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县级财政衔接项目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资金绩效评价报告</w:t>
      </w:r>
    </w:p>
    <w:p>
      <w:pPr>
        <w:pStyle w:val="2"/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评价类型：事前评价□ 实施过程评价</w:t>
      </w:r>
      <w:r>
        <w:rPr>
          <w:rFonts w:hint="eastAsia" w:ascii="仿宋" w:hAnsi="仿宋" w:eastAsia="仿宋" w:cs="仿宋"/>
          <w:sz w:val="32"/>
          <w:szCs w:val="32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</w:rPr>
        <w:t xml:space="preserve"> 完成结果评价</w:t>
      </w:r>
      <w:r>
        <w:rPr>
          <w:rFonts w:hint="eastAsia" w:ascii="仿宋" w:hAnsi="仿宋" w:eastAsia="仿宋" w:cs="仿宋"/>
          <w:sz w:val="32"/>
          <w:szCs w:val="32"/>
        </w:rPr>
        <w:sym w:font="Wingdings 2" w:char="0052"/>
      </w:r>
    </w:p>
    <w:p>
      <w:pPr>
        <w:rPr>
          <w:rFonts w:ascii="仿宋_GB2312" w:hAnsi="仿宋_GB2312" w:eastAsia="仿宋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项目名称：镇巴县“十三五”易地搬迁贷款偿还项目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项目单位：镇巴县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国土空间规划管理中心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主管部门：镇巴县自然资源局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组织方式： □财政部门  □主管部门  </w:t>
      </w:r>
      <w:r>
        <w:rPr>
          <w:rFonts w:hint="eastAsia" w:ascii="仿宋" w:hAnsi="仿宋" w:eastAsia="仿宋" w:cs="仿宋"/>
          <w:sz w:val="32"/>
          <w:szCs w:val="32"/>
        </w:rPr>
        <w:sym w:font="Wingdings 2" w:char="0052"/>
      </w:r>
      <w:r>
        <w:rPr>
          <w:rFonts w:hint="eastAsia" w:ascii="仿宋" w:hAnsi="仿宋" w:eastAsia="仿宋" w:cs="仿宋"/>
          <w:sz w:val="32"/>
          <w:szCs w:val="32"/>
        </w:rPr>
        <w:t>项目单位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评价机构： □中介机构  □专家组    </w:t>
      </w:r>
      <w:r>
        <w:rPr>
          <w:rFonts w:hint="eastAsia" w:ascii="仿宋" w:hAnsi="仿宋" w:eastAsia="仿宋" w:cs="仿宋"/>
          <w:sz w:val="32"/>
          <w:szCs w:val="32"/>
        </w:rPr>
        <w:sym w:font="Wingdings 2" w:char="0052"/>
      </w:r>
      <w:r>
        <w:rPr>
          <w:rFonts w:hint="eastAsia" w:ascii="仿宋" w:hAnsi="仿宋" w:eastAsia="仿宋" w:cs="仿宋"/>
          <w:sz w:val="32"/>
          <w:szCs w:val="32"/>
        </w:rPr>
        <w:t>项目单位评价组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评价时间：202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日至202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pStyle w:val="2"/>
      </w:pP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项目绩效评价单位：镇巴县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国土空间规划管理中心</w:t>
      </w:r>
    </w:p>
    <w:p>
      <w:pPr>
        <w:ind w:firstLine="3840" w:firstLineChars="1200"/>
      </w:pPr>
      <w:r>
        <w:rPr>
          <w:rFonts w:hint="eastAsia" w:ascii="仿宋" w:hAnsi="仿宋" w:eastAsia="仿宋" w:cs="仿宋"/>
          <w:sz w:val="32"/>
          <w:szCs w:val="32"/>
        </w:rPr>
        <w:t xml:space="preserve">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851"/>
        </w:tabs>
        <w:spacing w:line="600" w:lineRule="exact"/>
        <w:rPr>
          <w:rFonts w:hint="eastAsia"/>
          <w:b/>
          <w:bCs/>
          <w:kern w:val="44"/>
          <w:sz w:val="44"/>
          <w:szCs w:val="44"/>
        </w:rPr>
      </w:pPr>
    </w:p>
    <w:p>
      <w:pPr>
        <w:pStyle w:val="2"/>
        <w:rPr>
          <w:rFonts w:hint="eastAsia"/>
        </w:rPr>
      </w:pPr>
    </w:p>
    <w:p>
      <w:pPr>
        <w:tabs>
          <w:tab w:val="left" w:pos="851"/>
        </w:tabs>
        <w:spacing w:line="60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镇巴县“十三五”易地搬迁贷款偿还项目</w:t>
      </w:r>
    </w:p>
    <w:p>
      <w:pPr>
        <w:tabs>
          <w:tab w:val="left" w:pos="851"/>
        </w:tabs>
        <w:spacing w:line="60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绩效评价报告</w:t>
      </w:r>
    </w:p>
    <w:p>
      <w:pPr>
        <w:tabs>
          <w:tab w:val="left" w:pos="851"/>
        </w:tabs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360" w:lineRule="auto"/>
        <w:ind w:firstLine="640" w:firstLineChars="200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一、绩效目标分解下达情况</w:t>
      </w:r>
    </w:p>
    <w:p>
      <w:pPr>
        <w:spacing w:line="360" w:lineRule="auto"/>
        <w:ind w:firstLine="640" w:firstLineChars="200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>(一)</w:t>
      </w:r>
      <w:r>
        <w:rPr>
          <w:rFonts w:hint="eastAsia" w:ascii="楷体" w:hAnsi="楷体" w:eastAsia="楷体" w:cs="仿宋_GB2312"/>
          <w:sz w:val="32"/>
          <w:szCs w:val="32"/>
          <w:lang w:eastAsia="zh-CN"/>
        </w:rPr>
        <w:t>县级财政衔接项目</w:t>
      </w:r>
      <w:r>
        <w:rPr>
          <w:rFonts w:hint="eastAsia" w:ascii="楷体" w:hAnsi="楷体" w:eastAsia="楷体" w:cs="仿宋_GB2312"/>
          <w:sz w:val="32"/>
          <w:szCs w:val="32"/>
        </w:rPr>
        <w:t>资金下达预算及项目情况</w:t>
      </w:r>
    </w:p>
    <w:p>
      <w:pPr>
        <w:spacing w:line="596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根据镇巴县财政局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关于下达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镇巴县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度县级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财政衔接推进乡村振兴补助资金的通知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》（镇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财办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农〔202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号）下达我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中心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县级财政衔接资金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286.79万元</w:t>
      </w:r>
      <w:r>
        <w:rPr>
          <w:rFonts w:hint="eastAsia" w:ascii="仿宋" w:hAnsi="仿宋" w:eastAsia="仿宋" w:cs="仿宋_GB2312"/>
          <w:sz w:val="32"/>
          <w:szCs w:val="32"/>
        </w:rPr>
        <w:t>用于</w:t>
      </w:r>
      <w:r>
        <w:rPr>
          <w:rFonts w:hint="eastAsia" w:ascii="仿宋" w:hAnsi="仿宋" w:eastAsia="仿宋" w:cs="仿宋"/>
          <w:sz w:val="32"/>
          <w:szCs w:val="32"/>
        </w:rPr>
        <w:t>镇巴县“十三五”易地搬迁贷款偿还项目</w:t>
      </w:r>
      <w:r>
        <w:rPr>
          <w:rFonts w:hint="eastAsia" w:ascii="仿宋" w:hAnsi="仿宋" w:eastAsia="仿宋" w:cs="仿宋_GB2312"/>
          <w:sz w:val="32"/>
          <w:szCs w:val="32"/>
        </w:rPr>
        <w:t>，该项目地址为</w:t>
      </w:r>
      <w:r>
        <w:rPr>
          <w:rFonts w:hint="eastAsia" w:ascii="仿宋" w:hAnsi="仿宋" w:eastAsia="仿宋" w:cs="仿宋"/>
          <w:sz w:val="32"/>
          <w:szCs w:val="32"/>
        </w:rPr>
        <w:t>镇巴县各镇（街道）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主要内容：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年度镇巴县偿还易地扶贫搬迁贷款本金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286.79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>（二）项目完成情况</w:t>
      </w:r>
    </w:p>
    <w:p>
      <w:pPr>
        <w:tabs>
          <w:tab w:val="left" w:pos="851"/>
        </w:tabs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镇巴县“十三五”易地搬迁贷款偿还项目：202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我单位全额</w:t>
      </w:r>
      <w:r>
        <w:rPr>
          <w:rFonts w:hint="eastAsia" w:ascii="仿宋" w:hAnsi="仿宋" w:eastAsia="仿宋" w:cs="仿宋"/>
          <w:sz w:val="32"/>
          <w:szCs w:val="32"/>
        </w:rPr>
        <w:t>偿还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省移民搬迁集团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年度贷款资金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286.79万元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项目完成100%。</w:t>
      </w:r>
    </w:p>
    <w:p>
      <w:pPr>
        <w:tabs>
          <w:tab w:val="left" w:pos="851"/>
        </w:tabs>
        <w:spacing w:line="600" w:lineRule="exact"/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 w:cs="方正小标宋简体"/>
          <w:sz w:val="32"/>
          <w:szCs w:val="32"/>
        </w:rPr>
        <w:t>二、绩效自评工作开展情况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_GB2312"/>
          <w:sz w:val="32"/>
          <w:szCs w:val="32"/>
        </w:rPr>
        <w:t>日至202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_GB2312"/>
          <w:sz w:val="32"/>
          <w:szCs w:val="32"/>
        </w:rPr>
        <w:t>日镇巴县移民（脱贫）搬迁工作办公室对</w:t>
      </w:r>
      <w:r>
        <w:rPr>
          <w:rFonts w:hint="eastAsia" w:ascii="仿宋" w:hAnsi="仿宋" w:eastAsia="仿宋" w:cs="仿宋"/>
          <w:sz w:val="32"/>
          <w:szCs w:val="32"/>
        </w:rPr>
        <w:t>镇巴县“十三五”易地搬迁贷款偿还</w:t>
      </w:r>
      <w:r>
        <w:rPr>
          <w:rFonts w:hint="eastAsia" w:ascii="仿宋" w:hAnsi="仿宋" w:eastAsia="仿宋" w:cs="仿宋_GB2312"/>
          <w:sz w:val="32"/>
          <w:szCs w:val="32"/>
        </w:rPr>
        <w:t>项目开展自评。</w:t>
      </w:r>
    </w:p>
    <w:p>
      <w:pPr>
        <w:numPr>
          <w:ilvl w:val="0"/>
          <w:numId w:val="1"/>
        </w:numPr>
        <w:tabs>
          <w:tab w:val="left" w:pos="851"/>
        </w:tabs>
        <w:spacing w:line="500" w:lineRule="exact"/>
        <w:ind w:firstLine="640" w:firstLineChars="200"/>
        <w:rPr>
          <w:rFonts w:ascii="黑体" w:hAnsi="黑体" w:eastAsia="黑体" w:cstheme="minorEastAsia"/>
          <w:bCs/>
          <w:sz w:val="32"/>
          <w:szCs w:val="32"/>
        </w:rPr>
      </w:pPr>
      <w:r>
        <w:rPr>
          <w:rFonts w:hint="eastAsia" w:ascii="黑体" w:hAnsi="黑体" w:eastAsia="黑体" w:cstheme="minorEastAsia"/>
          <w:bCs/>
          <w:sz w:val="32"/>
          <w:szCs w:val="32"/>
        </w:rPr>
        <w:t>绩效目标自评完成情况分析</w:t>
      </w:r>
    </w:p>
    <w:p>
      <w:pPr>
        <w:spacing w:line="500" w:lineRule="exact"/>
        <w:ind w:firstLine="640" w:firstLineChars="200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>（一）资金投入情况分析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1.项目资金到位情况分析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根据镇巴县财政局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关于下达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镇巴县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度县级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财政衔接推进乡村振兴补助资金的通知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》（镇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财办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农〔202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号）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，</w:t>
      </w:r>
      <w:r>
        <w:rPr>
          <w:rFonts w:hint="eastAsia" w:ascii="仿宋" w:hAnsi="仿宋" w:eastAsia="仿宋"/>
          <w:color w:val="auto"/>
          <w:spacing w:val="2"/>
          <w:sz w:val="32"/>
          <w:szCs w:val="32"/>
        </w:rPr>
        <w:t>下达202</w:t>
      </w:r>
      <w:r>
        <w:rPr>
          <w:rFonts w:hint="eastAsia" w:ascii="仿宋" w:hAnsi="仿宋" w:eastAsia="仿宋"/>
          <w:color w:val="auto"/>
          <w:spacing w:val="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auto"/>
          <w:spacing w:val="2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pacing w:val="2"/>
          <w:sz w:val="32"/>
          <w:szCs w:val="32"/>
          <w:lang w:eastAsia="zh-CN"/>
        </w:rPr>
        <w:t>县级财政衔接资金</w:t>
      </w:r>
      <w:r>
        <w:rPr>
          <w:rFonts w:hint="eastAsia" w:ascii="仿宋" w:hAnsi="仿宋" w:eastAsia="仿宋"/>
          <w:color w:val="auto"/>
          <w:spacing w:val="2"/>
          <w:sz w:val="32"/>
          <w:szCs w:val="32"/>
          <w:lang w:val="en-US" w:eastAsia="zh-CN"/>
        </w:rPr>
        <w:t>286.79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万元，资金到位率100%。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2.项目资金执行情况分析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截止目前，该项目累计完成100%，支出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286.79</w:t>
      </w:r>
      <w:r>
        <w:rPr>
          <w:rFonts w:hint="eastAsia" w:ascii="仿宋" w:hAnsi="仿宋" w:eastAsia="仿宋" w:cs="仿宋_GB2312"/>
          <w:sz w:val="32"/>
          <w:szCs w:val="32"/>
        </w:rPr>
        <w:t>万元。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3.项目资金管理情况分析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资金使用方面由镇巴县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财政局通过云系统下达我单位还款资金</w:t>
      </w:r>
      <w:r>
        <w:rPr>
          <w:rFonts w:hint="eastAsia" w:ascii="仿宋" w:hAnsi="仿宋" w:eastAsia="仿宋" w:cs="仿宋_GB2312"/>
          <w:sz w:val="32"/>
          <w:szCs w:val="32"/>
        </w:rPr>
        <w:t>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由我单位经云系统直接拨付到省移民搬迁集团，资金支付时由项目申请单位及主管单位实行双签制，资金</w:t>
      </w:r>
      <w:r>
        <w:rPr>
          <w:rFonts w:hint="eastAsia" w:ascii="仿宋" w:hAnsi="仿宋" w:eastAsia="仿宋" w:cs="仿宋_GB2312"/>
          <w:sz w:val="32"/>
          <w:szCs w:val="32"/>
        </w:rPr>
        <w:t>支付范围、标准、进度、依据符合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财政衔接</w:t>
      </w:r>
      <w:r>
        <w:rPr>
          <w:rFonts w:hint="eastAsia" w:ascii="仿宋" w:hAnsi="仿宋" w:eastAsia="仿宋" w:cs="仿宋_GB2312"/>
          <w:sz w:val="32"/>
          <w:szCs w:val="32"/>
        </w:rPr>
        <w:t>资金管理规定。项目财务管理制度健全，并能严格执行；项目的实际支出符合财经法规和财务管理制度，资金使用合理；各种账务处理及时，会计核算较为规范。</w:t>
      </w:r>
    </w:p>
    <w:p>
      <w:pPr>
        <w:spacing w:line="360" w:lineRule="auto"/>
        <w:ind w:firstLine="640" w:firstLineChars="200"/>
        <w:rPr>
          <w:rFonts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（二）绩效目标完成情况分析</w:t>
      </w:r>
    </w:p>
    <w:p>
      <w:pPr>
        <w:spacing w:line="360" w:lineRule="auto"/>
        <w:ind w:firstLine="960" w:firstLineChars="3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1.产出指标完成情况分析</w:t>
      </w:r>
    </w:p>
    <w:p>
      <w:pPr>
        <w:tabs>
          <w:tab w:val="left" w:pos="851"/>
        </w:tabs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镇巴县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十三五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易地搬迁贷款偿还项目：按省级要求按时还款，未产生贷款逾期罚息资金，贷款偿还合规。</w:t>
      </w:r>
    </w:p>
    <w:p>
      <w:pPr>
        <w:spacing w:line="360" w:lineRule="auto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2.效益指标完成情况分析</w:t>
      </w:r>
    </w:p>
    <w:p>
      <w:pPr>
        <w:tabs>
          <w:tab w:val="left" w:pos="851"/>
        </w:tabs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通过该项目的实施，完成了偿还202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年度“十三五”易地搬迁贷款本金的工作内容，实现提高政府信用度，避免债务纠纷。</w:t>
      </w:r>
    </w:p>
    <w:p>
      <w:pPr>
        <w:tabs>
          <w:tab w:val="left" w:pos="851"/>
        </w:tabs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3.满意度指标完成情况分析</w:t>
      </w:r>
    </w:p>
    <w:p>
      <w:pPr>
        <w:tabs>
          <w:tab w:val="left" w:pos="851"/>
        </w:tabs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该项目得实施，群众长期受益，满意度较高，受益人员满意度达95%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以上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四、偏离绩效目标的原因和下一步措施</w:t>
      </w:r>
    </w:p>
    <w:p>
      <w:pPr>
        <w:spacing w:line="360" w:lineRule="auto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无</w:t>
      </w:r>
    </w:p>
    <w:p>
      <w:pPr>
        <w:spacing w:line="360" w:lineRule="auto"/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五、绩效自评结果拟应用和公开情况</w:t>
      </w:r>
    </w:p>
    <w:p>
      <w:pPr>
        <w:tabs>
          <w:tab w:val="left" w:pos="851"/>
        </w:tabs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通过自评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评</w:t>
      </w:r>
      <w:r>
        <w:rPr>
          <w:rFonts w:hint="eastAsia" w:ascii="仿宋" w:hAnsi="仿宋" w:eastAsia="仿宋" w:cs="仿宋_GB2312"/>
          <w:sz w:val="32"/>
          <w:szCs w:val="32"/>
        </w:rPr>
        <w:t>价，项目实施后实现了预定的绩效目标，项目依据充分，预定目标设置合理，符合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财政衔接</w:t>
      </w:r>
      <w:r>
        <w:rPr>
          <w:rFonts w:hint="eastAsia" w:ascii="仿宋" w:hAnsi="仿宋" w:eastAsia="仿宋" w:cs="仿宋_GB2312"/>
          <w:sz w:val="32"/>
          <w:szCs w:val="32"/>
        </w:rPr>
        <w:t>资金使用的要求，有效地改善了生产生活水平，群众得实惠，项目资金严格按照财务管理规定执行，资金拨付及时，使用科目合理，程序合法，确保了项目的顺利完成，评价等次确定为优。</w:t>
      </w:r>
    </w:p>
    <w:p>
      <w:pPr>
        <w:spacing w:line="520" w:lineRule="exact"/>
        <w:ind w:firstLine="707" w:firstLineChars="221"/>
        <w:rPr>
          <w:rFonts w:ascii="仿宋" w:hAnsi="仿宋" w:eastAsia="仿宋" w:cs="仿宋_GB2312"/>
          <w:sz w:val="32"/>
          <w:szCs w:val="32"/>
        </w:rPr>
      </w:pPr>
    </w:p>
    <w:p>
      <w:pPr>
        <w:spacing w:line="600" w:lineRule="exact"/>
        <w:jc w:val="right"/>
        <w:rPr>
          <w:rFonts w:ascii="仿宋" w:hAnsi="仿宋" w:eastAsia="仿宋" w:cs="仿宋_GB2312"/>
          <w:sz w:val="32"/>
          <w:szCs w:val="32"/>
        </w:rPr>
      </w:pPr>
    </w:p>
    <w:p>
      <w:pPr>
        <w:pStyle w:val="2"/>
      </w:pPr>
    </w:p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EFC1C0"/>
    <w:multiLevelType w:val="singleLevel"/>
    <w:tmpl w:val="A0EFC1C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A3ZGU0M2I5YWJkZWVkNDQ5OTA4MzY1ODA5ZDJlNDAifQ=="/>
  </w:docVars>
  <w:rsids>
    <w:rsidRoot w:val="00BE3401"/>
    <w:rsid w:val="00034026"/>
    <w:rsid w:val="00067FE3"/>
    <w:rsid w:val="000A0188"/>
    <w:rsid w:val="000C0DED"/>
    <w:rsid w:val="000C1A18"/>
    <w:rsid w:val="001B513F"/>
    <w:rsid w:val="002067AA"/>
    <w:rsid w:val="00292B47"/>
    <w:rsid w:val="00373DE4"/>
    <w:rsid w:val="00383DD9"/>
    <w:rsid w:val="00433EC5"/>
    <w:rsid w:val="004466B8"/>
    <w:rsid w:val="004759F4"/>
    <w:rsid w:val="004B4167"/>
    <w:rsid w:val="004E7C07"/>
    <w:rsid w:val="00520E10"/>
    <w:rsid w:val="00536A62"/>
    <w:rsid w:val="005647B8"/>
    <w:rsid w:val="005F66DA"/>
    <w:rsid w:val="006D6B03"/>
    <w:rsid w:val="00713BD0"/>
    <w:rsid w:val="007464CD"/>
    <w:rsid w:val="007E0CD5"/>
    <w:rsid w:val="007F4700"/>
    <w:rsid w:val="00932445"/>
    <w:rsid w:val="009654D1"/>
    <w:rsid w:val="009F4E3F"/>
    <w:rsid w:val="00A16D4C"/>
    <w:rsid w:val="00A22ADE"/>
    <w:rsid w:val="00B06CE6"/>
    <w:rsid w:val="00B17B6C"/>
    <w:rsid w:val="00B5785D"/>
    <w:rsid w:val="00BB0FD8"/>
    <w:rsid w:val="00BD0B50"/>
    <w:rsid w:val="00BE3401"/>
    <w:rsid w:val="00C008FF"/>
    <w:rsid w:val="00C017B5"/>
    <w:rsid w:val="00C157E2"/>
    <w:rsid w:val="00C56F4D"/>
    <w:rsid w:val="00C8427C"/>
    <w:rsid w:val="00CA600F"/>
    <w:rsid w:val="00D42556"/>
    <w:rsid w:val="00D541F0"/>
    <w:rsid w:val="00D608ED"/>
    <w:rsid w:val="00DD32AF"/>
    <w:rsid w:val="00E003BC"/>
    <w:rsid w:val="00E22109"/>
    <w:rsid w:val="00E4074C"/>
    <w:rsid w:val="00E923A9"/>
    <w:rsid w:val="00ED59CA"/>
    <w:rsid w:val="00F00380"/>
    <w:rsid w:val="00FF195D"/>
    <w:rsid w:val="01095CAB"/>
    <w:rsid w:val="018D025D"/>
    <w:rsid w:val="02C65404"/>
    <w:rsid w:val="02FA5F8F"/>
    <w:rsid w:val="04CC5E7E"/>
    <w:rsid w:val="05B178CA"/>
    <w:rsid w:val="07E6312F"/>
    <w:rsid w:val="096A500A"/>
    <w:rsid w:val="0D6E60A1"/>
    <w:rsid w:val="0D863BCD"/>
    <w:rsid w:val="1044177E"/>
    <w:rsid w:val="10A067C1"/>
    <w:rsid w:val="13CA49EF"/>
    <w:rsid w:val="14DA0D20"/>
    <w:rsid w:val="15B92FC3"/>
    <w:rsid w:val="16B90124"/>
    <w:rsid w:val="175F1574"/>
    <w:rsid w:val="177952AC"/>
    <w:rsid w:val="18A34BEA"/>
    <w:rsid w:val="1A593E40"/>
    <w:rsid w:val="1C577D29"/>
    <w:rsid w:val="1C901B90"/>
    <w:rsid w:val="1CE900FF"/>
    <w:rsid w:val="1D1B5F82"/>
    <w:rsid w:val="1E4A5D6E"/>
    <w:rsid w:val="1E574A76"/>
    <w:rsid w:val="1FF30BEF"/>
    <w:rsid w:val="213408D0"/>
    <w:rsid w:val="21E15CA4"/>
    <w:rsid w:val="227860E6"/>
    <w:rsid w:val="24393C60"/>
    <w:rsid w:val="2449619E"/>
    <w:rsid w:val="253723B1"/>
    <w:rsid w:val="264B0292"/>
    <w:rsid w:val="26DB6B4C"/>
    <w:rsid w:val="2739585B"/>
    <w:rsid w:val="27BF79C3"/>
    <w:rsid w:val="29DA2A28"/>
    <w:rsid w:val="2A8D4D62"/>
    <w:rsid w:val="2AC97660"/>
    <w:rsid w:val="2AEC0015"/>
    <w:rsid w:val="2B7252BB"/>
    <w:rsid w:val="2E682B6C"/>
    <w:rsid w:val="2F071A49"/>
    <w:rsid w:val="3015280E"/>
    <w:rsid w:val="30832B84"/>
    <w:rsid w:val="308C16D8"/>
    <w:rsid w:val="30C95219"/>
    <w:rsid w:val="30E70076"/>
    <w:rsid w:val="31017F29"/>
    <w:rsid w:val="340E3160"/>
    <w:rsid w:val="35E85A82"/>
    <w:rsid w:val="382C4A0B"/>
    <w:rsid w:val="38892F15"/>
    <w:rsid w:val="388B463A"/>
    <w:rsid w:val="3ACD5488"/>
    <w:rsid w:val="3B114086"/>
    <w:rsid w:val="3B543F21"/>
    <w:rsid w:val="3BE64ED1"/>
    <w:rsid w:val="3C5D3B53"/>
    <w:rsid w:val="3CCE5878"/>
    <w:rsid w:val="3D59292C"/>
    <w:rsid w:val="3ED56CD0"/>
    <w:rsid w:val="403773EB"/>
    <w:rsid w:val="40585EAC"/>
    <w:rsid w:val="406618F2"/>
    <w:rsid w:val="4099268E"/>
    <w:rsid w:val="422E586E"/>
    <w:rsid w:val="44D470AE"/>
    <w:rsid w:val="45C77A80"/>
    <w:rsid w:val="460B43B7"/>
    <w:rsid w:val="46FE3A16"/>
    <w:rsid w:val="47E54C50"/>
    <w:rsid w:val="481F0D35"/>
    <w:rsid w:val="487613E6"/>
    <w:rsid w:val="48E86368"/>
    <w:rsid w:val="4932014A"/>
    <w:rsid w:val="49A14B2D"/>
    <w:rsid w:val="4A8741CA"/>
    <w:rsid w:val="4D9C05AB"/>
    <w:rsid w:val="4E3B3869"/>
    <w:rsid w:val="4EA72D6C"/>
    <w:rsid w:val="4EDB0DEB"/>
    <w:rsid w:val="4EF024A3"/>
    <w:rsid w:val="508F19E9"/>
    <w:rsid w:val="53375B6E"/>
    <w:rsid w:val="543E30AE"/>
    <w:rsid w:val="54774E08"/>
    <w:rsid w:val="56BC0DE5"/>
    <w:rsid w:val="578735B4"/>
    <w:rsid w:val="57CC55D0"/>
    <w:rsid w:val="58497195"/>
    <w:rsid w:val="58D4543E"/>
    <w:rsid w:val="591A67AC"/>
    <w:rsid w:val="5A4520E5"/>
    <w:rsid w:val="5ABE1392"/>
    <w:rsid w:val="5D2C504D"/>
    <w:rsid w:val="5D5A13D3"/>
    <w:rsid w:val="5D5F0C71"/>
    <w:rsid w:val="613E14B5"/>
    <w:rsid w:val="624979AE"/>
    <w:rsid w:val="62B15783"/>
    <w:rsid w:val="635073A5"/>
    <w:rsid w:val="659F6E85"/>
    <w:rsid w:val="66671E5E"/>
    <w:rsid w:val="67AD22CF"/>
    <w:rsid w:val="680033DF"/>
    <w:rsid w:val="68CD1236"/>
    <w:rsid w:val="6A5D01A4"/>
    <w:rsid w:val="6AEE0F5C"/>
    <w:rsid w:val="6C2270F2"/>
    <w:rsid w:val="6E235AFC"/>
    <w:rsid w:val="6E264818"/>
    <w:rsid w:val="6F3B47B7"/>
    <w:rsid w:val="708023C5"/>
    <w:rsid w:val="723B5BA4"/>
    <w:rsid w:val="729265EC"/>
    <w:rsid w:val="73893F73"/>
    <w:rsid w:val="73984DFF"/>
    <w:rsid w:val="774F5A0E"/>
    <w:rsid w:val="791D6D8C"/>
    <w:rsid w:val="79546ECF"/>
    <w:rsid w:val="79C7027F"/>
    <w:rsid w:val="7AAF5602"/>
    <w:rsid w:val="7AD978E0"/>
    <w:rsid w:val="7C694F40"/>
    <w:rsid w:val="7F4204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1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4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qFormat/>
    <w:uiPriority w:val="0"/>
    <w:rPr>
      <w:sz w:val="21"/>
      <w:szCs w:val="21"/>
    </w:rPr>
  </w:style>
  <w:style w:type="character" w:customStyle="1" w:styleId="10">
    <w:name w:val="批注框文本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1">
    <w:name w:val="批注文字 Char"/>
    <w:basedOn w:val="7"/>
    <w:link w:val="3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12">
    <w:name w:val="页眉 Char"/>
    <w:basedOn w:val="7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Win7_64</Company>
  <Pages>4</Pages>
  <Words>1207</Words>
  <Characters>1297</Characters>
  <Lines>9</Lines>
  <Paragraphs>2</Paragraphs>
  <TotalTime>9</TotalTime>
  <ScaleCrop>false</ScaleCrop>
  <LinksUpToDate>false</LinksUpToDate>
  <CharactersWithSpaces>1319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2019-11-22T06:53:00Z</dcterms:created>
  <dc:creator>Administrator</dc:creator>
  <cp:lastModifiedBy>JD</cp:lastModifiedBy>
  <cp:lastPrinted>2025-06-04T02:45:00Z</cp:lastPrinted>
  <dcterms:modified xsi:type="dcterms:W3CDTF">2025-06-06T03:11:44Z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4975A1506ED24595ACEB758AA94F6311</vt:lpwstr>
  </property>
</Properties>
</file>