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571" w:tblpY="3381"/>
        <w:tblOverlap w:val="never"/>
        <w:tblW w:w="138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6"/>
        <w:gridCol w:w="1255"/>
        <w:gridCol w:w="2005"/>
        <w:gridCol w:w="1363"/>
        <w:gridCol w:w="1637"/>
        <w:gridCol w:w="1540"/>
        <w:gridCol w:w="1378"/>
        <w:gridCol w:w="1691"/>
        <w:gridCol w:w="1977"/>
      </w:tblGrid>
      <w:tr w14:paraId="0488F2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9" w:hRule="atLeast"/>
          <w:tblHeader/>
          <w:hidden/>
        </w:trPr>
        <w:tc>
          <w:tcPr>
            <w:tcW w:w="1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01F19D7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239" w:beforeAutospacing="0"/>
              <w:ind w:left="0" w:leftChars="0" w:right="0" w:rightChars="0" w:firstLine="0" w:firstLineChars="0"/>
              <w:jc w:val="center"/>
              <w:rPr>
                <w:b/>
                <w:vanish w:val="0"/>
                <w:color w:val="000000"/>
              </w:rPr>
            </w:pPr>
            <w:r>
              <w:rPr>
                <w:b/>
                <w:vanish w:val="0"/>
                <w:color w:val="000000"/>
              </w:rPr>
              <w:t>序号</w:t>
            </w:r>
          </w:p>
        </w:tc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612157B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239" w:beforeAutospacing="0"/>
              <w:ind w:left="0" w:leftChars="0" w:right="0" w:rightChars="0" w:firstLine="0" w:firstLineChars="0"/>
              <w:jc w:val="center"/>
              <w:rPr>
                <w:b/>
                <w:vanish w:val="0"/>
                <w:color w:val="000000"/>
              </w:rPr>
            </w:pPr>
            <w:r>
              <w:rPr>
                <w:b/>
                <w:vanish w:val="0"/>
                <w:color w:val="000000"/>
              </w:rPr>
              <w:t>事项名称</w:t>
            </w: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F7475F6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239" w:beforeAutospacing="0"/>
              <w:ind w:left="0" w:leftChars="0" w:right="0" w:rightChars="0" w:firstLine="0" w:firstLineChars="0"/>
              <w:jc w:val="center"/>
              <w:rPr>
                <w:b/>
                <w:vanish w:val="0"/>
                <w:color w:val="000000"/>
              </w:rPr>
            </w:pPr>
            <w:r>
              <w:rPr>
                <w:b/>
                <w:vanish w:val="0"/>
                <w:color w:val="000000"/>
              </w:rPr>
              <w:t>抽查依据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13968B7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239" w:beforeAutospacing="0"/>
              <w:ind w:left="0" w:leftChars="0" w:right="0" w:rightChars="0" w:firstLine="0" w:firstLineChars="0"/>
              <w:jc w:val="center"/>
              <w:rPr>
                <w:b/>
                <w:vanish w:val="0"/>
                <w:color w:val="000000"/>
              </w:rPr>
            </w:pPr>
            <w:r>
              <w:rPr>
                <w:b/>
                <w:vanish w:val="0"/>
                <w:color w:val="000000"/>
              </w:rPr>
              <w:t>抽查主体</w:t>
            </w:r>
          </w:p>
        </w:tc>
        <w:tc>
          <w:tcPr>
            <w:tcW w:w="1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81FD203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239" w:beforeAutospacing="0"/>
              <w:ind w:left="0" w:leftChars="0" w:right="0" w:rightChars="0" w:firstLine="0" w:firstLineChars="0"/>
              <w:jc w:val="center"/>
              <w:rPr>
                <w:b/>
                <w:vanish w:val="0"/>
                <w:color w:val="000000"/>
              </w:rPr>
            </w:pPr>
            <w:r>
              <w:rPr>
                <w:b/>
                <w:vanish w:val="0"/>
                <w:color w:val="000000"/>
              </w:rPr>
              <w:t>检查人员</w:t>
            </w:r>
          </w:p>
        </w:tc>
        <w:tc>
          <w:tcPr>
            <w:tcW w:w="1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69AE2A2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239" w:beforeAutospacing="0"/>
              <w:ind w:left="0" w:leftChars="0" w:right="0" w:rightChars="0" w:firstLine="0" w:firstLineChars="0"/>
              <w:jc w:val="center"/>
              <w:rPr>
                <w:b/>
                <w:vanish w:val="0"/>
                <w:color w:val="000000"/>
              </w:rPr>
            </w:pPr>
            <w:r>
              <w:rPr>
                <w:b/>
                <w:vanish w:val="0"/>
                <w:color w:val="000000"/>
              </w:rPr>
              <w:t>抽查对象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9A47C78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239" w:beforeAutospacing="0"/>
              <w:ind w:left="0" w:leftChars="0" w:right="0" w:rightChars="0" w:firstLine="0" w:firstLineChars="0"/>
              <w:jc w:val="center"/>
              <w:rPr>
                <w:b/>
                <w:vanish w:val="0"/>
                <w:color w:val="000000"/>
              </w:rPr>
            </w:pPr>
            <w:r>
              <w:rPr>
                <w:b/>
                <w:vanish w:val="0"/>
                <w:color w:val="000000"/>
              </w:rPr>
              <w:t>抽查内容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DA0DBB0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239" w:beforeAutospacing="0"/>
              <w:ind w:left="0" w:leftChars="0" w:right="0" w:rightChars="0" w:firstLine="0" w:firstLineChars="0"/>
              <w:jc w:val="center"/>
              <w:rPr>
                <w:b/>
                <w:vanish w:val="0"/>
                <w:color w:val="000000"/>
              </w:rPr>
            </w:pPr>
            <w:r>
              <w:rPr>
                <w:b/>
                <w:vanish w:val="0"/>
                <w:color w:val="000000"/>
              </w:rPr>
              <w:t>抽查比例</w:t>
            </w:r>
          </w:p>
        </w:tc>
        <w:tc>
          <w:tcPr>
            <w:tcW w:w="1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68FB6E5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239" w:beforeAutospacing="0"/>
              <w:ind w:left="0" w:leftChars="0" w:right="0" w:rightChars="0" w:firstLine="0" w:firstLineChars="0"/>
              <w:jc w:val="center"/>
              <w:rPr>
                <w:b/>
                <w:vanish w:val="0"/>
                <w:color w:val="000000"/>
              </w:rPr>
            </w:pPr>
            <w:r>
              <w:rPr>
                <w:b/>
                <w:vanish w:val="0"/>
                <w:color w:val="000000"/>
              </w:rPr>
              <w:t>抽查频次</w:t>
            </w:r>
          </w:p>
        </w:tc>
      </w:tr>
      <w:tr w14:paraId="02F46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2" w:hRule="atLeast"/>
          <w:hidden/>
        </w:trPr>
        <w:tc>
          <w:tcPr>
            <w:tcW w:w="1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7AADFC0">
            <w:pPr>
              <w:snapToGrid w:val="0"/>
              <w:spacing w:before="239" w:beforeAutospacing="0"/>
              <w:ind w:left="0" w:leftChars="0" w:right="0" w:rightChars="0" w:firstLine="0" w:firstLineChars="0"/>
              <w:jc w:val="center"/>
              <w:rPr>
                <w:rFonts w:hint="eastAsia" w:eastAsia="宋体"/>
                <w:vanish w:val="0"/>
                <w:color w:val="000000"/>
                <w:lang w:val="en-US" w:eastAsia="zh-CN"/>
              </w:rPr>
            </w:pPr>
            <w:r>
              <w:rPr>
                <w:rFonts w:hint="eastAsia"/>
                <w:vanish w:val="0"/>
                <w:color w:val="000000"/>
                <w:lang w:val="en-US" w:eastAsia="zh-CN"/>
              </w:rPr>
              <w:t>1</w:t>
            </w:r>
          </w:p>
        </w:tc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1C345EB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239" w:beforeAutospacing="0"/>
              <w:ind w:left="0" w:leftChars="0" w:right="0" w:rightChars="0" w:firstLine="0" w:firstLineChars="0"/>
              <w:jc w:val="center"/>
              <w:rPr>
                <w:vanish w:val="0"/>
                <w:color w:val="000000"/>
              </w:rPr>
            </w:pPr>
            <w:r>
              <w:rPr>
                <w:rFonts w:hint="eastAsia"/>
                <w:vanish w:val="0"/>
                <w:color w:val="000000"/>
                <w:lang w:eastAsia="zh-CN"/>
              </w:rPr>
              <w:t>双随机、一公开</w:t>
            </w:r>
            <w:r>
              <w:rPr>
                <w:vanish w:val="0"/>
                <w:color w:val="000000"/>
              </w:rPr>
              <w:t xml:space="preserve"> </w:t>
            </w: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D8FCF7F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239" w:beforeAutospacing="0"/>
              <w:ind w:left="0" w:leftChars="0" w:right="0" w:rightChars="0" w:firstLine="0" w:firstLineChars="0"/>
              <w:jc w:val="left"/>
              <w:rPr>
                <w:vanish w:val="0"/>
                <w:color w:val="000000"/>
              </w:rPr>
            </w:pPr>
            <w:r>
              <w:rPr>
                <w:vanish w:val="0"/>
                <w:color w:val="000000"/>
              </w:rPr>
              <w:t xml:space="preserve">《中华人民共和国 烟草专卖法》、《 中华人民共和国烟 草专卖法实施条例》、《烟草专卖许 可证管理办法》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7B6AFE9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239" w:beforeAutospacing="0"/>
              <w:ind w:left="0" w:leftChars="0" w:right="0" w:rightChars="0" w:firstLine="0" w:firstLineChars="0"/>
              <w:jc w:val="center"/>
              <w:rPr>
                <w:vanish w:val="0"/>
                <w:color w:val="000000"/>
              </w:rPr>
            </w:pPr>
            <w:r>
              <w:rPr>
                <w:vanish w:val="0"/>
                <w:color w:val="000000"/>
              </w:rPr>
              <w:t xml:space="preserve">县级烟草专 卖行政主管 部门 </w:t>
            </w:r>
          </w:p>
        </w:tc>
        <w:tc>
          <w:tcPr>
            <w:tcW w:w="1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0891217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239" w:beforeAutospacing="0"/>
              <w:ind w:left="0" w:leftChars="0" w:right="0" w:rightChars="0" w:firstLine="0" w:firstLineChars="0"/>
              <w:jc w:val="left"/>
              <w:rPr>
                <w:vanish w:val="0"/>
                <w:color w:val="000000"/>
              </w:rPr>
            </w:pPr>
            <w:r>
              <w:rPr>
                <w:vanish w:val="0"/>
                <w:color w:val="000000"/>
              </w:rPr>
              <w:t>县级烟草专卖行政主管部门取得烟草专卖执法检查证的 人员</w:t>
            </w:r>
            <w:bookmarkStart w:id="0" w:name="_GoBack"/>
            <w:bookmarkEnd w:id="0"/>
            <w:r>
              <w:rPr>
                <w:vanish w:val="0"/>
                <w:color w:val="000000"/>
              </w:rPr>
              <w:t xml:space="preserve"> </w:t>
            </w:r>
          </w:p>
        </w:tc>
        <w:tc>
          <w:tcPr>
            <w:tcW w:w="1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30152F3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239" w:beforeAutospacing="0"/>
              <w:ind w:left="0" w:leftChars="0" w:right="0" w:rightChars="0" w:firstLine="0" w:firstLineChars="0"/>
              <w:jc w:val="left"/>
              <w:rPr>
                <w:vanish w:val="0"/>
                <w:color w:val="000000"/>
              </w:rPr>
            </w:pPr>
            <w:r>
              <w:rPr>
                <w:vanish w:val="0"/>
                <w:color w:val="000000"/>
              </w:rPr>
              <w:t xml:space="preserve">随机抽查中抽到的持有烟草专卖零售许可证的企业和个人 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5DBD060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239" w:beforeAutospacing="0"/>
              <w:ind w:left="0" w:leftChars="0" w:right="0" w:rightChars="0" w:firstLine="0" w:firstLineChars="0"/>
              <w:jc w:val="left"/>
              <w:rPr>
                <w:vanish w:val="0"/>
                <w:color w:val="000000"/>
              </w:rPr>
            </w:pPr>
            <w:r>
              <w:rPr>
                <w:vanish w:val="0"/>
                <w:color w:val="000000"/>
              </w:rPr>
              <w:t>1.专卖管理法律法规规定执行情况； 2.规范经营情况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67A6826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239" w:beforeAutospacing="0"/>
              <w:ind w:left="0" w:leftChars="0" w:right="0" w:rightChars="0" w:firstLine="0" w:firstLineChars="0"/>
              <w:jc w:val="left"/>
              <w:rPr>
                <w:vanish w:val="0"/>
                <w:color w:val="000000"/>
              </w:rPr>
            </w:pPr>
            <w:r>
              <w:rPr>
                <w:vanish w:val="0"/>
                <w:color w:val="000000"/>
              </w:rPr>
              <w:t xml:space="preserve">系统规定的比例抽取(不包含举报、投诉和主动发现问题后开展的问题核查) </w:t>
            </w:r>
          </w:p>
        </w:tc>
        <w:tc>
          <w:tcPr>
            <w:tcW w:w="1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0D4AA63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239" w:beforeAutospacing="0"/>
              <w:ind w:left="0" w:leftChars="0" w:right="0" w:rightChars="0" w:firstLine="0" w:firstLineChars="0"/>
              <w:jc w:val="center"/>
              <w:rPr>
                <w:vanish w:val="0"/>
                <w:color w:val="000000"/>
              </w:rPr>
            </w:pPr>
            <w:r>
              <w:rPr>
                <w:vanish w:val="0"/>
                <w:color w:val="000000"/>
              </w:rPr>
              <w:t xml:space="preserve">按上级指示要求计划开展 </w:t>
            </w:r>
          </w:p>
        </w:tc>
      </w:tr>
    </w:tbl>
    <w:p w14:paraId="09532227">
      <w:pPr>
        <w:jc w:val="left"/>
        <w:rPr>
          <w:rFonts w:hint="eastAsia" w:eastAsia="宋体"/>
          <w:lang w:eastAsia="zh-CN"/>
        </w:rPr>
      </w:pPr>
      <w:r>
        <w:rPr>
          <w:rFonts w:hint="eastAsia"/>
          <w:vanish w:val="0"/>
          <w:lang w:eastAsia="zh-CN"/>
        </w:rPr>
        <w:t>附件</w:t>
      </w:r>
      <w:r>
        <w:rPr>
          <w:rFonts w:hint="eastAsia"/>
          <w:vanish w:val="0"/>
          <w:lang w:val="en-US" w:eastAsia="zh-CN"/>
        </w:rPr>
        <w:t>2：</w:t>
      </w:r>
      <w:r>
        <w:rPr>
          <w:vanish w:val="0"/>
        </w:rPr>
        <w:br w:type="textWrapping"/>
      </w:r>
      <w:r>
        <w:rPr>
          <w:vanish w:val="0"/>
        </w:rPr>
        <w:br w:type="textWrapping"/>
      </w:r>
      <w:r>
        <w:rPr>
          <w:rFonts w:hint="eastAsia"/>
          <w:vanish w:val="0"/>
          <w:lang w:val="en-US" w:eastAsia="zh-CN"/>
        </w:rPr>
        <w:t xml:space="preserve">                        </w:t>
      </w:r>
      <w:r>
        <w:rPr>
          <w:rFonts w:hint="eastAsia"/>
          <w:b/>
          <w:bCs/>
          <w:vanish w:val="0"/>
          <w:sz w:val="30"/>
          <w:szCs w:val="30"/>
          <w:lang w:eastAsia="zh-CN"/>
        </w:rPr>
        <w:t>镇巴县烟草专卖局专卖监管“双随机、一公开”抽查事项清单</w:t>
      </w:r>
    </w:p>
    <w:sectPr>
      <w:pgSz w:w="16839" w:h="11907" w:orient="landscape"/>
      <w:pgMar w:top="1800" w:right="1440" w:bottom="1800" w:left="1440" w:header="851" w:footer="992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Roboto">
    <w:altName w:val="Vrinda"/>
    <w:panose1 w:val="02000000000000000000"/>
    <w:charset w:val="00"/>
    <w:family w:val="auto"/>
    <w:pitch w:val="default"/>
    <w:sig w:usb0="00000000" w:usb1="00000000" w:usb2="00000021" w:usb3="00000000" w:csb0="2000019F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rsids>
    <w:rsidRoot w:val="00000000"/>
    <w:rsid w:val="1DBB600A"/>
    <w:rsid w:val="308007E7"/>
    <w:rsid w:val="44314E59"/>
    <w:rsid w:val="44FA7C3F"/>
    <w:rsid w:val="4A124775"/>
    <w:rsid w:val="5380560E"/>
    <w:rsid w:val="58A41F44"/>
    <w:rsid w:val="704606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1"/>
    </w:pPr>
    <w:rPr>
      <w:rFonts w:ascii="Roboto" w:hAnsi="Roboto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2"/>
    </w:pPr>
    <w:rPr>
      <w:rFonts w:ascii="Roboto" w:hAnsi="Roboto"/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8">
    <w:name w:val="样式1"/>
    <w:basedOn w:val="1"/>
    <w:qFormat/>
    <w:uiPriority w:val="0"/>
    <w:rPr>
      <w:sz w:val="32"/>
    </w:rPr>
  </w:style>
  <w:style w:type="paragraph" w:customStyle="1" w:styleId="9">
    <w:name w:val="样式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251</Words>
  <Characters>253</Characters>
  <Lines>80</Lines>
  <Paragraphs>18</Paragraphs>
  <TotalTime>36</TotalTime>
  <ScaleCrop>false</ScaleCrop>
  <LinksUpToDate>false</LinksUpToDate>
  <CharactersWithSpaces>292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2024-04-26T01:38:00Z</dcterms:created>
  <dc:creator>Administrator</dc:creator>
  <cp:lastModifiedBy>。</cp:lastModifiedBy>
  <cp:lastPrinted>2026-01-06T07:33:08Z</cp:lastPrinted>
  <dcterms:modified xsi:type="dcterms:W3CDTF">2026-01-06T07:33:26Z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eyJoZGlkIjoiODU3MTU2NmMxZjQ1MmE4YjgxODA1MGEwNGNlNzk1MTAiLCJ1c2VySWQiOiI2Mjk0MTk0NjAifQ==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CACEE5FB5AE34874854D4EFF34385069_13</vt:lpwstr>
  </property>
</Properties>
</file>