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233" w:rsidRDefault="005C0233" w:rsidP="00063C48">
      <w:pPr>
        <w:spacing w:beforeLines="100" w:afterLines="50" w:line="360" w:lineRule="auto"/>
        <w:ind w:firstLineChars="0" w:firstLine="0"/>
        <w:jc w:val="center"/>
        <w:rPr>
          <w:rFonts w:ascii="Times New Roman" w:eastAsia="仿宋"/>
          <w:sz w:val="44"/>
          <w:szCs w:val="44"/>
        </w:rPr>
      </w:pPr>
      <w:bookmarkStart w:id="0" w:name="_GoBack"/>
      <w:bookmarkEnd w:id="0"/>
    </w:p>
    <w:p w:rsidR="005C0233" w:rsidRDefault="005C0233" w:rsidP="00063C48">
      <w:pPr>
        <w:spacing w:beforeLines="100" w:afterLines="50" w:line="360" w:lineRule="auto"/>
        <w:ind w:firstLineChars="0" w:firstLine="0"/>
        <w:jc w:val="center"/>
        <w:rPr>
          <w:rFonts w:ascii="Times New Roman" w:eastAsia="仿宋"/>
          <w:sz w:val="44"/>
          <w:szCs w:val="44"/>
        </w:rPr>
      </w:pPr>
    </w:p>
    <w:p w:rsidR="005C0233" w:rsidRDefault="00666439">
      <w:pPr>
        <w:spacing w:line="800" w:lineRule="exact"/>
        <w:ind w:firstLineChars="0" w:firstLine="0"/>
        <w:jc w:val="center"/>
        <w:rPr>
          <w:rFonts w:ascii="黑体" w:eastAsia="黑体" w:hAnsi="黑体" w:cs="黑体"/>
          <w:sz w:val="56"/>
          <w:szCs w:val="56"/>
        </w:rPr>
      </w:pPr>
      <w:r>
        <w:rPr>
          <w:rFonts w:ascii="黑体" w:eastAsia="黑体" w:hAnsi="黑体" w:cs="黑体" w:hint="eastAsia"/>
          <w:sz w:val="56"/>
          <w:szCs w:val="56"/>
        </w:rPr>
        <w:t>镇巴县矿产资源总体规划</w:t>
      </w:r>
    </w:p>
    <w:p w:rsidR="005C0233" w:rsidRDefault="00666439">
      <w:pPr>
        <w:spacing w:line="800" w:lineRule="exact"/>
        <w:ind w:firstLineChars="0" w:firstLine="0"/>
        <w:jc w:val="center"/>
        <w:rPr>
          <w:rFonts w:ascii="黑体" w:eastAsia="黑体" w:hAnsi="黑体" w:cs="黑体"/>
          <w:sz w:val="56"/>
          <w:szCs w:val="56"/>
        </w:rPr>
      </w:pPr>
      <w:r>
        <w:rPr>
          <w:rFonts w:ascii="黑体" w:eastAsia="黑体" w:hAnsi="黑体" w:cs="黑体" w:hint="eastAsia"/>
          <w:sz w:val="56"/>
          <w:szCs w:val="56"/>
        </w:rPr>
        <w:t>（</w:t>
      </w:r>
      <w:r>
        <w:rPr>
          <w:rFonts w:ascii="黑体" w:eastAsia="黑体" w:hAnsi="黑体" w:cs="黑体" w:hint="eastAsia"/>
          <w:sz w:val="56"/>
          <w:szCs w:val="56"/>
        </w:rPr>
        <w:t>2021-2025</w:t>
      </w:r>
      <w:r>
        <w:rPr>
          <w:rFonts w:ascii="黑体" w:eastAsia="黑体" w:hAnsi="黑体" w:cs="黑体" w:hint="eastAsia"/>
          <w:sz w:val="56"/>
          <w:szCs w:val="56"/>
        </w:rPr>
        <w:t>年）</w:t>
      </w:r>
    </w:p>
    <w:p w:rsidR="005C0233" w:rsidRDefault="005C0233" w:rsidP="00063C48">
      <w:pPr>
        <w:spacing w:beforeLines="100" w:afterLines="50" w:line="360" w:lineRule="auto"/>
        <w:ind w:firstLineChars="0" w:firstLine="0"/>
        <w:jc w:val="center"/>
        <w:rPr>
          <w:rFonts w:ascii="Times New Roman" w:eastAsia="黑体"/>
          <w:sz w:val="48"/>
          <w:szCs w:val="44"/>
        </w:rPr>
      </w:pPr>
    </w:p>
    <w:p w:rsidR="005C0233" w:rsidRDefault="005C0233">
      <w:pPr>
        <w:spacing w:line="360" w:lineRule="auto"/>
        <w:ind w:firstLine="720"/>
        <w:jc w:val="center"/>
        <w:rPr>
          <w:rFonts w:ascii="Times New Roman" w:eastAsia="仿宋"/>
          <w:sz w:val="36"/>
          <w:szCs w:val="36"/>
        </w:rPr>
      </w:pPr>
    </w:p>
    <w:p w:rsidR="005C0233" w:rsidRDefault="005C0233">
      <w:pPr>
        <w:spacing w:line="360" w:lineRule="auto"/>
        <w:ind w:firstLine="720"/>
        <w:jc w:val="center"/>
        <w:rPr>
          <w:rFonts w:ascii="Times New Roman" w:eastAsia="仿宋"/>
          <w:sz w:val="36"/>
          <w:szCs w:val="36"/>
        </w:rPr>
      </w:pPr>
    </w:p>
    <w:p w:rsidR="005C0233" w:rsidRDefault="005C0233">
      <w:pPr>
        <w:spacing w:line="360" w:lineRule="auto"/>
        <w:ind w:firstLine="720"/>
        <w:jc w:val="center"/>
        <w:rPr>
          <w:rFonts w:ascii="Times New Roman" w:eastAsia="仿宋"/>
          <w:sz w:val="36"/>
          <w:szCs w:val="36"/>
        </w:rPr>
      </w:pPr>
    </w:p>
    <w:p w:rsidR="005C0233" w:rsidRDefault="005C0233">
      <w:pPr>
        <w:spacing w:line="360" w:lineRule="auto"/>
        <w:ind w:firstLine="720"/>
        <w:jc w:val="center"/>
        <w:rPr>
          <w:rFonts w:ascii="Times New Roman" w:eastAsia="仿宋"/>
          <w:sz w:val="36"/>
          <w:szCs w:val="36"/>
        </w:rPr>
      </w:pPr>
    </w:p>
    <w:p w:rsidR="005C0233" w:rsidRDefault="005C0233">
      <w:pPr>
        <w:spacing w:line="360" w:lineRule="auto"/>
        <w:ind w:firstLine="720"/>
        <w:jc w:val="center"/>
        <w:rPr>
          <w:rFonts w:ascii="Times New Roman" w:eastAsia="仿宋"/>
          <w:sz w:val="36"/>
          <w:szCs w:val="36"/>
        </w:rPr>
      </w:pPr>
    </w:p>
    <w:p w:rsidR="005C0233" w:rsidRDefault="005C0233">
      <w:pPr>
        <w:spacing w:line="360" w:lineRule="auto"/>
        <w:ind w:firstLine="720"/>
        <w:jc w:val="center"/>
        <w:rPr>
          <w:rFonts w:ascii="Times New Roman" w:eastAsia="仿宋"/>
          <w:sz w:val="36"/>
          <w:szCs w:val="36"/>
        </w:rPr>
      </w:pPr>
    </w:p>
    <w:p w:rsidR="005C0233" w:rsidRDefault="005C0233">
      <w:pPr>
        <w:spacing w:line="240" w:lineRule="auto"/>
        <w:ind w:firstLine="640"/>
        <w:jc w:val="center"/>
        <w:rPr>
          <w:rFonts w:ascii="Times New Roman" w:eastAsia="仿宋"/>
          <w:sz w:val="32"/>
          <w:szCs w:val="36"/>
        </w:rPr>
      </w:pPr>
    </w:p>
    <w:p w:rsidR="005C0233" w:rsidRDefault="005C0233">
      <w:pPr>
        <w:spacing w:line="240" w:lineRule="auto"/>
        <w:ind w:firstLine="640"/>
        <w:jc w:val="center"/>
        <w:rPr>
          <w:rFonts w:ascii="Times New Roman" w:eastAsia="仿宋"/>
          <w:sz w:val="32"/>
          <w:szCs w:val="36"/>
        </w:rPr>
      </w:pPr>
    </w:p>
    <w:p w:rsidR="005C0233" w:rsidRDefault="005C0233">
      <w:pPr>
        <w:spacing w:line="240" w:lineRule="auto"/>
        <w:ind w:firstLine="640"/>
        <w:jc w:val="center"/>
        <w:rPr>
          <w:rFonts w:ascii="Times New Roman" w:eastAsia="仿宋"/>
          <w:sz w:val="32"/>
          <w:szCs w:val="36"/>
        </w:rPr>
      </w:pPr>
    </w:p>
    <w:p w:rsidR="005C0233" w:rsidRDefault="005C0233">
      <w:pPr>
        <w:spacing w:line="240" w:lineRule="auto"/>
        <w:ind w:firstLine="640"/>
        <w:jc w:val="center"/>
        <w:rPr>
          <w:rFonts w:ascii="Times New Roman" w:eastAsia="仿宋"/>
          <w:sz w:val="32"/>
          <w:szCs w:val="36"/>
        </w:rPr>
      </w:pPr>
    </w:p>
    <w:p w:rsidR="005C0233" w:rsidRDefault="005C0233">
      <w:pPr>
        <w:spacing w:line="240" w:lineRule="auto"/>
        <w:ind w:firstLine="640"/>
        <w:jc w:val="center"/>
        <w:rPr>
          <w:rFonts w:ascii="Times New Roman" w:eastAsia="仿宋"/>
          <w:sz w:val="32"/>
          <w:szCs w:val="36"/>
        </w:rPr>
      </w:pPr>
    </w:p>
    <w:p w:rsidR="005C0233" w:rsidRDefault="00666439" w:rsidP="00063C48">
      <w:pPr>
        <w:spacing w:afterLines="150" w:line="660" w:lineRule="exact"/>
        <w:ind w:firstLineChars="0" w:firstLine="0"/>
        <w:jc w:val="center"/>
        <w:rPr>
          <w:rFonts w:ascii="Times New Roman" w:eastAsia="仿宋"/>
        </w:rPr>
        <w:sectPr w:rsidR="005C0233">
          <w:headerReference w:type="even" r:id="rId8"/>
          <w:headerReference w:type="default" r:id="rId9"/>
          <w:footerReference w:type="even" r:id="rId10"/>
          <w:footerReference w:type="default" r:id="rId11"/>
          <w:headerReference w:type="first" r:id="rId12"/>
          <w:footerReference w:type="first" r:id="rId13"/>
          <w:pgSz w:w="11906" w:h="16838"/>
          <w:pgMar w:top="1440" w:right="1758" w:bottom="1440" w:left="1758" w:header="851" w:footer="992" w:gutter="0"/>
          <w:pgNumType w:start="1"/>
          <w:cols w:space="720"/>
          <w:titlePg/>
          <w:docGrid w:type="lines" w:linePitch="312"/>
        </w:sectPr>
      </w:pPr>
      <w:r>
        <w:rPr>
          <w:rFonts w:ascii="黑体" w:eastAsia="黑体" w:hAnsi="黑体" w:cs="黑体" w:hint="eastAsia"/>
          <w:b/>
          <w:bCs/>
          <w:kern w:val="0"/>
          <w:sz w:val="32"/>
          <w:szCs w:val="32"/>
        </w:rPr>
        <w:t>二〇二二年十一月</w:t>
      </w:r>
    </w:p>
    <w:p w:rsidR="005C0233" w:rsidRDefault="00666439">
      <w:pPr>
        <w:spacing w:line="360" w:lineRule="auto"/>
        <w:ind w:firstLine="723"/>
        <w:jc w:val="center"/>
        <w:rPr>
          <w:rFonts w:ascii="仿宋" w:eastAsia="仿宋" w:hAnsi="仿宋" w:cs="仿宋"/>
          <w:b/>
          <w:bCs/>
          <w:sz w:val="36"/>
          <w:szCs w:val="36"/>
        </w:rPr>
      </w:pPr>
      <w:r>
        <w:rPr>
          <w:rFonts w:ascii="仿宋" w:eastAsia="仿宋" w:hAnsi="仿宋" w:cs="仿宋" w:hint="eastAsia"/>
          <w:b/>
          <w:bCs/>
          <w:sz w:val="36"/>
          <w:szCs w:val="36"/>
        </w:rPr>
        <w:lastRenderedPageBreak/>
        <w:t>目</w:t>
      </w:r>
      <w:r>
        <w:rPr>
          <w:rFonts w:ascii="仿宋" w:eastAsia="仿宋" w:hAnsi="仿宋" w:cs="仿宋" w:hint="eastAsia"/>
          <w:b/>
          <w:bCs/>
          <w:sz w:val="36"/>
          <w:szCs w:val="36"/>
        </w:rPr>
        <w:t xml:space="preserve">  </w:t>
      </w:r>
      <w:r>
        <w:rPr>
          <w:rFonts w:ascii="仿宋" w:eastAsia="仿宋" w:hAnsi="仿宋" w:cs="仿宋" w:hint="eastAsia"/>
          <w:b/>
          <w:bCs/>
          <w:sz w:val="36"/>
          <w:szCs w:val="36"/>
        </w:rPr>
        <w:t>录</w:t>
      </w:r>
    </w:p>
    <w:p w:rsidR="005C0233" w:rsidRDefault="005C0233">
      <w:pPr>
        <w:pStyle w:val="10"/>
        <w:tabs>
          <w:tab w:val="right" w:leader="dot" w:pos="8390"/>
        </w:tabs>
        <w:ind w:firstLineChars="0" w:firstLine="0"/>
        <w:rPr>
          <w:rFonts w:ascii="仿宋" w:eastAsia="仿宋" w:hAnsi="仿宋" w:cs="仿宋"/>
          <w:sz w:val="28"/>
          <w:szCs w:val="28"/>
        </w:rPr>
      </w:pPr>
      <w:r w:rsidRPr="005C0233">
        <w:rPr>
          <w:rFonts w:ascii="仿宋" w:eastAsia="仿宋" w:hAnsi="仿宋" w:cs="仿宋" w:hint="eastAsia"/>
          <w:b w:val="0"/>
          <w:bCs w:val="0"/>
          <w:caps w:val="0"/>
          <w:smallCaps/>
          <w:sz w:val="28"/>
          <w:szCs w:val="28"/>
        </w:rPr>
        <w:fldChar w:fldCharType="begin"/>
      </w:r>
      <w:r w:rsidR="00666439">
        <w:rPr>
          <w:rFonts w:ascii="仿宋" w:eastAsia="仿宋" w:hAnsi="仿宋" w:cs="仿宋" w:hint="eastAsia"/>
          <w:b w:val="0"/>
          <w:bCs w:val="0"/>
          <w:caps w:val="0"/>
          <w:smallCaps/>
          <w:sz w:val="28"/>
          <w:szCs w:val="28"/>
        </w:rPr>
        <w:instrText xml:space="preserve"> TOC \o "1-3" \h \z \u </w:instrText>
      </w:r>
      <w:r w:rsidRPr="005C0233">
        <w:rPr>
          <w:rFonts w:ascii="仿宋" w:eastAsia="仿宋" w:hAnsi="仿宋" w:cs="仿宋" w:hint="eastAsia"/>
          <w:b w:val="0"/>
          <w:bCs w:val="0"/>
          <w:caps w:val="0"/>
          <w:smallCaps/>
          <w:sz w:val="28"/>
          <w:szCs w:val="28"/>
        </w:rPr>
        <w:fldChar w:fldCharType="separate"/>
      </w:r>
      <w:hyperlink w:anchor="_Toc32047" w:history="1">
        <w:r w:rsidR="00666439">
          <w:rPr>
            <w:rFonts w:ascii="仿宋" w:eastAsia="仿宋" w:hAnsi="仿宋" w:cs="仿宋" w:hint="eastAsia"/>
            <w:sz w:val="28"/>
            <w:szCs w:val="28"/>
          </w:rPr>
          <w:t>总</w:t>
        </w:r>
        <w:r w:rsidR="00666439">
          <w:rPr>
            <w:rFonts w:ascii="仿宋" w:eastAsia="仿宋" w:hAnsi="仿宋" w:cs="仿宋" w:hint="eastAsia"/>
            <w:sz w:val="28"/>
            <w:szCs w:val="28"/>
          </w:rPr>
          <w:t xml:space="preserve">  </w:t>
        </w:r>
        <w:r w:rsidR="00666439">
          <w:rPr>
            <w:rFonts w:ascii="仿宋" w:eastAsia="仿宋" w:hAnsi="仿宋" w:cs="仿宋" w:hint="eastAsia"/>
            <w:sz w:val="28"/>
            <w:szCs w:val="28"/>
          </w:rPr>
          <w:t>则</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_Toc32047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- 1 -</w:t>
        </w:r>
        <w:r>
          <w:rPr>
            <w:rFonts w:ascii="仿宋" w:eastAsia="仿宋" w:hAnsi="仿宋" w:cs="仿宋" w:hint="eastAsia"/>
            <w:sz w:val="28"/>
            <w:szCs w:val="28"/>
          </w:rPr>
          <w:fldChar w:fldCharType="end"/>
        </w:r>
      </w:hyperlink>
    </w:p>
    <w:p w:rsidR="005C0233" w:rsidRDefault="005C0233">
      <w:pPr>
        <w:pStyle w:val="10"/>
        <w:tabs>
          <w:tab w:val="right" w:leader="dot" w:pos="8390"/>
        </w:tabs>
        <w:ind w:firstLineChars="0" w:firstLine="0"/>
        <w:rPr>
          <w:rFonts w:ascii="仿宋" w:eastAsia="仿宋" w:hAnsi="仿宋" w:cs="仿宋"/>
          <w:sz w:val="28"/>
          <w:szCs w:val="28"/>
        </w:rPr>
      </w:pPr>
      <w:hyperlink w:anchor="_Toc13858" w:history="1">
        <w:r w:rsidR="00666439">
          <w:rPr>
            <w:rFonts w:ascii="仿宋" w:eastAsia="仿宋" w:hAnsi="仿宋" w:cs="仿宋" w:hint="eastAsia"/>
            <w:kern w:val="44"/>
            <w:sz w:val="28"/>
            <w:szCs w:val="28"/>
          </w:rPr>
          <w:t>第一章</w:t>
        </w:r>
        <w:r w:rsidR="00666439">
          <w:rPr>
            <w:rFonts w:ascii="仿宋" w:eastAsia="仿宋" w:hAnsi="仿宋" w:cs="仿宋" w:hint="eastAsia"/>
            <w:kern w:val="44"/>
            <w:sz w:val="28"/>
            <w:szCs w:val="28"/>
          </w:rPr>
          <w:t xml:space="preserve"> </w:t>
        </w:r>
        <w:r w:rsidR="00666439">
          <w:rPr>
            <w:rFonts w:ascii="仿宋" w:eastAsia="仿宋" w:hAnsi="仿宋" w:cs="仿宋" w:hint="eastAsia"/>
            <w:kern w:val="44"/>
            <w:sz w:val="28"/>
            <w:szCs w:val="28"/>
          </w:rPr>
          <w:t>现状与形势</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_Toc13858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- 2 -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3073" w:history="1">
        <w:r w:rsidR="00666439">
          <w:rPr>
            <w:rFonts w:ascii="仿宋" w:eastAsia="仿宋" w:hAnsi="仿宋" w:cs="仿宋" w:hint="eastAsia"/>
            <w:bCs/>
            <w:sz w:val="28"/>
            <w:szCs w:val="28"/>
          </w:rPr>
          <w:t>一、矿业的地位和作用</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_Toc3073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- 2 -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20653" w:history="1">
        <w:r w:rsidR="00666439">
          <w:rPr>
            <w:rFonts w:ascii="仿宋" w:eastAsia="仿宋" w:hAnsi="仿宋" w:cs="仿宋" w:hint="eastAsia"/>
            <w:bCs/>
            <w:sz w:val="28"/>
            <w:szCs w:val="28"/>
          </w:rPr>
          <w:t>二、矿产资源概况</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_Toc20653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- 2 -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5756" w:history="1">
        <w:r w:rsidR="00666439">
          <w:rPr>
            <w:rFonts w:ascii="仿宋" w:eastAsia="仿宋" w:hAnsi="仿宋" w:cs="仿宋" w:hint="eastAsia"/>
            <w:bCs/>
            <w:sz w:val="28"/>
            <w:szCs w:val="28"/>
          </w:rPr>
          <w:t>三、矿产资源勘查开发利用与保护现状</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_Toc5756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- 2 -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5514" w:history="1">
        <w:r w:rsidR="00666439">
          <w:rPr>
            <w:rFonts w:ascii="仿宋" w:eastAsia="仿宋" w:hAnsi="仿宋" w:cs="仿宋" w:hint="eastAsia"/>
            <w:bCs/>
            <w:sz w:val="28"/>
            <w:szCs w:val="28"/>
          </w:rPr>
          <w:t>四、上轮规划实施成效</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_Toc5514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- 4 -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17187" w:history="1">
        <w:r w:rsidR="00666439">
          <w:rPr>
            <w:rFonts w:ascii="仿宋" w:eastAsia="仿宋" w:hAnsi="仿宋" w:cs="仿宋" w:hint="eastAsia"/>
            <w:bCs/>
            <w:sz w:val="28"/>
            <w:szCs w:val="28"/>
          </w:rPr>
          <w:t>五、存在问题</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w:instrText>
        </w:r>
        <w:r w:rsidR="00666439">
          <w:rPr>
            <w:rFonts w:ascii="仿宋" w:eastAsia="仿宋" w:hAnsi="仿宋" w:cs="仿宋" w:hint="eastAsia"/>
            <w:sz w:val="28"/>
            <w:szCs w:val="28"/>
          </w:rPr>
          <w:instrText xml:space="preserve">AGEREF _Toc17187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- 4 -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9595" w:history="1">
        <w:r w:rsidR="00666439">
          <w:rPr>
            <w:rFonts w:ascii="仿宋" w:eastAsia="仿宋" w:hAnsi="仿宋" w:cs="仿宋" w:hint="eastAsia"/>
            <w:bCs/>
            <w:sz w:val="28"/>
            <w:szCs w:val="28"/>
          </w:rPr>
          <w:t>六、形势和要求</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_Toc9595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- 5 -</w:t>
        </w:r>
        <w:r>
          <w:rPr>
            <w:rFonts w:ascii="仿宋" w:eastAsia="仿宋" w:hAnsi="仿宋" w:cs="仿宋" w:hint="eastAsia"/>
            <w:sz w:val="28"/>
            <w:szCs w:val="28"/>
          </w:rPr>
          <w:fldChar w:fldCharType="end"/>
        </w:r>
      </w:hyperlink>
    </w:p>
    <w:p w:rsidR="005C0233" w:rsidRDefault="005C0233">
      <w:pPr>
        <w:pStyle w:val="10"/>
        <w:tabs>
          <w:tab w:val="right" w:leader="dot" w:pos="8390"/>
        </w:tabs>
        <w:ind w:firstLineChars="0" w:firstLine="0"/>
        <w:rPr>
          <w:rFonts w:ascii="仿宋" w:eastAsia="仿宋" w:hAnsi="仿宋" w:cs="仿宋"/>
          <w:sz w:val="28"/>
          <w:szCs w:val="28"/>
        </w:rPr>
      </w:pPr>
      <w:hyperlink w:anchor="_Toc15032" w:history="1">
        <w:r w:rsidR="00666439">
          <w:rPr>
            <w:rFonts w:ascii="仿宋" w:eastAsia="仿宋" w:hAnsi="仿宋" w:cs="仿宋" w:hint="eastAsia"/>
            <w:kern w:val="44"/>
            <w:sz w:val="28"/>
            <w:szCs w:val="28"/>
          </w:rPr>
          <w:t>第二章</w:t>
        </w:r>
        <w:r w:rsidR="00666439">
          <w:rPr>
            <w:rFonts w:ascii="仿宋" w:eastAsia="仿宋" w:hAnsi="仿宋" w:cs="仿宋" w:hint="eastAsia"/>
            <w:kern w:val="44"/>
            <w:sz w:val="28"/>
            <w:szCs w:val="28"/>
          </w:rPr>
          <w:t xml:space="preserve"> </w:t>
        </w:r>
        <w:r w:rsidR="00666439">
          <w:rPr>
            <w:rFonts w:ascii="仿宋" w:eastAsia="仿宋" w:hAnsi="仿宋" w:cs="仿宋" w:hint="eastAsia"/>
            <w:kern w:val="44"/>
            <w:sz w:val="28"/>
            <w:szCs w:val="28"/>
          </w:rPr>
          <w:t>指导思想、基本原则与目标</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_Toc15032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- 7 -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3362" w:history="1">
        <w:r w:rsidR="00666439">
          <w:rPr>
            <w:rFonts w:ascii="仿宋" w:eastAsia="仿宋" w:hAnsi="仿宋" w:cs="仿宋" w:hint="eastAsia"/>
            <w:bCs/>
            <w:sz w:val="28"/>
            <w:szCs w:val="28"/>
          </w:rPr>
          <w:t>一、指导思想</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_Toc3362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- 7 -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19122" w:history="1">
        <w:r w:rsidR="00666439">
          <w:rPr>
            <w:rFonts w:ascii="仿宋" w:eastAsia="仿宋" w:hAnsi="仿宋" w:cs="仿宋" w:hint="eastAsia"/>
            <w:bCs/>
            <w:sz w:val="28"/>
            <w:szCs w:val="28"/>
          </w:rPr>
          <w:t>二、基本原则</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_Toc19122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- 7 -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29196" w:history="1">
        <w:r w:rsidR="00666439">
          <w:rPr>
            <w:rFonts w:ascii="仿宋" w:eastAsia="仿宋" w:hAnsi="仿宋" w:cs="仿宋" w:hint="eastAsia"/>
            <w:bCs/>
            <w:sz w:val="28"/>
            <w:szCs w:val="28"/>
          </w:rPr>
          <w:t>三、规划目标</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_Toc29196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- 8 -</w:t>
        </w:r>
        <w:r>
          <w:rPr>
            <w:rFonts w:ascii="仿宋" w:eastAsia="仿宋" w:hAnsi="仿宋" w:cs="仿宋" w:hint="eastAsia"/>
            <w:sz w:val="28"/>
            <w:szCs w:val="28"/>
          </w:rPr>
          <w:fldChar w:fldCharType="end"/>
        </w:r>
      </w:hyperlink>
    </w:p>
    <w:p w:rsidR="005C0233" w:rsidRDefault="005C0233">
      <w:pPr>
        <w:pStyle w:val="10"/>
        <w:tabs>
          <w:tab w:val="right" w:leader="dot" w:pos="8390"/>
        </w:tabs>
        <w:ind w:firstLineChars="0" w:firstLine="0"/>
        <w:rPr>
          <w:rFonts w:ascii="仿宋" w:eastAsia="仿宋" w:hAnsi="仿宋" w:cs="仿宋"/>
          <w:sz w:val="28"/>
          <w:szCs w:val="28"/>
        </w:rPr>
      </w:pPr>
      <w:hyperlink w:anchor="_Toc8337" w:history="1">
        <w:r w:rsidR="00666439">
          <w:rPr>
            <w:rFonts w:ascii="仿宋" w:eastAsia="仿宋" w:hAnsi="仿宋" w:cs="仿宋" w:hint="eastAsia"/>
            <w:kern w:val="44"/>
            <w:sz w:val="28"/>
            <w:szCs w:val="28"/>
          </w:rPr>
          <w:t>第三章</w:t>
        </w:r>
        <w:r w:rsidR="00666439">
          <w:rPr>
            <w:rFonts w:ascii="仿宋" w:eastAsia="仿宋" w:hAnsi="仿宋" w:cs="仿宋" w:hint="eastAsia"/>
            <w:kern w:val="44"/>
            <w:sz w:val="28"/>
            <w:szCs w:val="28"/>
          </w:rPr>
          <w:t xml:space="preserve"> </w:t>
        </w:r>
        <w:r w:rsidR="00666439">
          <w:rPr>
            <w:rFonts w:ascii="仿宋" w:eastAsia="仿宋" w:hAnsi="仿宋" w:cs="仿宋" w:hint="eastAsia"/>
            <w:kern w:val="44"/>
            <w:sz w:val="28"/>
            <w:szCs w:val="28"/>
          </w:rPr>
          <w:t>矿产资源勘查开发与保护布局</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_Toc8337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- 10 -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6455" w:history="1">
        <w:r w:rsidR="00666439">
          <w:rPr>
            <w:rFonts w:ascii="仿宋" w:eastAsia="仿宋" w:hAnsi="仿宋" w:cs="仿宋" w:hint="eastAsia"/>
            <w:bCs/>
            <w:sz w:val="28"/>
            <w:szCs w:val="28"/>
          </w:rPr>
          <w:t>一、矿产资源勘查开发调控方向</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_Toc6455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- 10 -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3287" w:history="1">
        <w:r w:rsidR="00666439">
          <w:rPr>
            <w:rFonts w:ascii="仿宋" w:eastAsia="仿宋" w:hAnsi="仿宋" w:cs="仿宋" w:hint="eastAsia"/>
            <w:bCs/>
            <w:sz w:val="28"/>
            <w:szCs w:val="28"/>
          </w:rPr>
          <w:t>二、矿产资源产业重点发展区域</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_Toc3287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- 10 -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6832" w:history="1">
        <w:r w:rsidR="00666439">
          <w:rPr>
            <w:rFonts w:ascii="仿宋" w:eastAsia="仿宋" w:hAnsi="仿宋" w:cs="仿宋" w:hint="eastAsia"/>
            <w:bCs/>
            <w:sz w:val="28"/>
            <w:szCs w:val="28"/>
          </w:rPr>
          <w:t>三、矿产勘查开发与保护布局</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_Toc6832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- 11 -</w:t>
        </w:r>
        <w:r>
          <w:rPr>
            <w:rFonts w:ascii="仿宋" w:eastAsia="仿宋" w:hAnsi="仿宋" w:cs="仿宋" w:hint="eastAsia"/>
            <w:sz w:val="28"/>
            <w:szCs w:val="28"/>
          </w:rPr>
          <w:fldChar w:fldCharType="end"/>
        </w:r>
      </w:hyperlink>
    </w:p>
    <w:p w:rsidR="005C0233" w:rsidRDefault="005C0233">
      <w:pPr>
        <w:pStyle w:val="10"/>
        <w:tabs>
          <w:tab w:val="right" w:leader="dot" w:pos="8390"/>
        </w:tabs>
        <w:ind w:firstLineChars="0" w:firstLine="0"/>
        <w:rPr>
          <w:rFonts w:ascii="仿宋" w:eastAsia="仿宋" w:hAnsi="仿宋" w:cs="仿宋"/>
          <w:sz w:val="28"/>
          <w:szCs w:val="28"/>
        </w:rPr>
      </w:pPr>
      <w:hyperlink w:anchor="_Toc29348" w:history="1">
        <w:r w:rsidR="00666439">
          <w:rPr>
            <w:rFonts w:ascii="仿宋" w:eastAsia="仿宋" w:hAnsi="仿宋" w:cs="仿宋" w:hint="eastAsia"/>
            <w:kern w:val="44"/>
            <w:sz w:val="28"/>
            <w:szCs w:val="28"/>
          </w:rPr>
          <w:t>第四章</w:t>
        </w:r>
        <w:r w:rsidR="00666439">
          <w:rPr>
            <w:rFonts w:ascii="仿宋" w:eastAsia="仿宋" w:hAnsi="仿宋" w:cs="仿宋" w:hint="eastAsia"/>
            <w:kern w:val="44"/>
            <w:sz w:val="28"/>
            <w:szCs w:val="28"/>
          </w:rPr>
          <w:t xml:space="preserve"> </w:t>
        </w:r>
        <w:r w:rsidR="00666439">
          <w:rPr>
            <w:rFonts w:ascii="仿宋" w:eastAsia="仿宋" w:hAnsi="仿宋" w:cs="仿宋" w:hint="eastAsia"/>
            <w:kern w:val="44"/>
            <w:sz w:val="28"/>
            <w:szCs w:val="28"/>
          </w:rPr>
          <w:t>加强矿产资源勘查开发利用与保护</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_Toc29348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- 12 -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29502" w:history="1">
        <w:r w:rsidR="00666439">
          <w:rPr>
            <w:rFonts w:ascii="仿宋" w:eastAsia="仿宋" w:hAnsi="仿宋" w:cs="仿宋" w:hint="eastAsia"/>
            <w:bCs/>
            <w:sz w:val="28"/>
            <w:szCs w:val="28"/>
          </w:rPr>
          <w:t>一、矿产资源调查评价与勘查</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_Toc29502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- 12 -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28995" w:history="1">
        <w:r w:rsidR="00666439">
          <w:rPr>
            <w:rFonts w:ascii="仿宋" w:eastAsia="仿宋" w:hAnsi="仿宋" w:cs="仿宋" w:hint="eastAsia"/>
            <w:bCs/>
            <w:sz w:val="28"/>
            <w:szCs w:val="28"/>
          </w:rPr>
          <w:t>二、调控开发利用强度</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_Toc28995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- 12 -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27692" w:history="1">
        <w:r w:rsidR="00666439">
          <w:rPr>
            <w:rFonts w:ascii="仿宋" w:eastAsia="仿宋" w:hAnsi="仿宋" w:cs="仿宋" w:hint="eastAsia"/>
            <w:bCs/>
            <w:sz w:val="28"/>
            <w:szCs w:val="28"/>
          </w:rPr>
          <w:t>三、调整开发利用结构</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_Toc27692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- 13 -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32565" w:history="1">
        <w:r w:rsidR="00666439">
          <w:rPr>
            <w:rFonts w:ascii="仿宋" w:eastAsia="仿宋" w:hAnsi="仿宋" w:cs="仿宋" w:hint="eastAsia"/>
            <w:bCs/>
            <w:sz w:val="28"/>
            <w:szCs w:val="28"/>
          </w:rPr>
          <w:t>四、推进矿产资源节约与综合利用</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_Toc32565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- 14 -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21178" w:history="1">
        <w:r w:rsidR="00666439">
          <w:rPr>
            <w:rFonts w:ascii="仿宋" w:eastAsia="仿宋" w:hAnsi="仿宋" w:cs="仿宋" w:hint="eastAsia"/>
            <w:bCs/>
            <w:sz w:val="28"/>
            <w:szCs w:val="28"/>
          </w:rPr>
          <w:t>五、强化矿产资源勘查开发管理</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_Toc21178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- 15 -</w:t>
        </w:r>
        <w:r>
          <w:rPr>
            <w:rFonts w:ascii="仿宋" w:eastAsia="仿宋" w:hAnsi="仿宋" w:cs="仿宋" w:hint="eastAsia"/>
            <w:sz w:val="28"/>
            <w:szCs w:val="28"/>
          </w:rPr>
          <w:fldChar w:fldCharType="end"/>
        </w:r>
      </w:hyperlink>
    </w:p>
    <w:p w:rsidR="005C0233" w:rsidRDefault="005C0233">
      <w:pPr>
        <w:pStyle w:val="10"/>
        <w:tabs>
          <w:tab w:val="right" w:leader="dot" w:pos="8390"/>
        </w:tabs>
        <w:ind w:firstLineChars="0" w:firstLine="0"/>
        <w:rPr>
          <w:rFonts w:ascii="仿宋" w:eastAsia="仿宋" w:hAnsi="仿宋" w:cs="仿宋"/>
          <w:sz w:val="28"/>
          <w:szCs w:val="28"/>
        </w:rPr>
      </w:pPr>
      <w:hyperlink w:anchor="_Toc10875" w:history="1">
        <w:r w:rsidR="00666439">
          <w:rPr>
            <w:rFonts w:ascii="仿宋" w:eastAsia="仿宋" w:hAnsi="仿宋" w:cs="仿宋" w:hint="eastAsia"/>
            <w:kern w:val="44"/>
            <w:sz w:val="28"/>
            <w:szCs w:val="28"/>
          </w:rPr>
          <w:t>第五章</w:t>
        </w:r>
        <w:r w:rsidR="00666439">
          <w:rPr>
            <w:rFonts w:ascii="仿宋" w:eastAsia="仿宋" w:hAnsi="仿宋" w:cs="仿宋" w:hint="eastAsia"/>
            <w:kern w:val="44"/>
            <w:sz w:val="28"/>
            <w:szCs w:val="28"/>
          </w:rPr>
          <w:t xml:space="preserve"> </w:t>
        </w:r>
        <w:r w:rsidR="00666439">
          <w:rPr>
            <w:rFonts w:ascii="仿宋" w:eastAsia="仿宋" w:hAnsi="仿宋" w:cs="仿宋" w:hint="eastAsia"/>
            <w:kern w:val="44"/>
            <w:sz w:val="28"/>
            <w:szCs w:val="28"/>
          </w:rPr>
          <w:t>推动矿业绿色发展</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_Toc1087</w:instrText>
        </w:r>
        <w:r w:rsidR="00666439">
          <w:rPr>
            <w:rFonts w:ascii="仿宋" w:eastAsia="仿宋" w:hAnsi="仿宋" w:cs="仿宋" w:hint="eastAsia"/>
            <w:sz w:val="28"/>
            <w:szCs w:val="28"/>
          </w:rPr>
          <w:instrText xml:space="preserve">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- 18 -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955" w:history="1">
        <w:r w:rsidR="00666439">
          <w:rPr>
            <w:rFonts w:ascii="仿宋" w:eastAsia="仿宋" w:hAnsi="仿宋" w:cs="仿宋" w:hint="eastAsia"/>
            <w:bCs/>
            <w:sz w:val="28"/>
            <w:szCs w:val="28"/>
          </w:rPr>
          <w:t>一、加强绿色勘查</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_Toc955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- 18 -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4132" w:history="1">
        <w:r w:rsidR="00666439">
          <w:rPr>
            <w:rFonts w:ascii="仿宋" w:eastAsia="仿宋" w:hAnsi="仿宋" w:cs="仿宋" w:hint="eastAsia"/>
            <w:bCs/>
            <w:sz w:val="28"/>
            <w:szCs w:val="28"/>
          </w:rPr>
          <w:t>二、强化绿色开采</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_Toc4132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- 18 -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13664" w:history="1">
        <w:r w:rsidR="00666439">
          <w:rPr>
            <w:rFonts w:ascii="仿宋" w:eastAsia="仿宋" w:hAnsi="仿宋" w:cs="仿宋" w:hint="eastAsia"/>
            <w:bCs/>
            <w:sz w:val="28"/>
            <w:szCs w:val="28"/>
          </w:rPr>
          <w:t>三、矿山地质环境治理恢复与生态修复</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_Toc13664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- 19 -</w:t>
        </w:r>
        <w:r>
          <w:rPr>
            <w:rFonts w:ascii="仿宋" w:eastAsia="仿宋" w:hAnsi="仿宋" w:cs="仿宋" w:hint="eastAsia"/>
            <w:sz w:val="28"/>
            <w:szCs w:val="28"/>
          </w:rPr>
          <w:fldChar w:fldCharType="end"/>
        </w:r>
      </w:hyperlink>
    </w:p>
    <w:p w:rsidR="005C0233" w:rsidRDefault="005C0233">
      <w:pPr>
        <w:pStyle w:val="10"/>
        <w:tabs>
          <w:tab w:val="right" w:leader="dot" w:pos="8390"/>
        </w:tabs>
        <w:ind w:firstLineChars="0" w:firstLine="0"/>
        <w:rPr>
          <w:rFonts w:ascii="仿宋" w:eastAsia="仿宋" w:hAnsi="仿宋" w:cs="仿宋"/>
          <w:sz w:val="28"/>
          <w:szCs w:val="28"/>
        </w:rPr>
      </w:pPr>
      <w:hyperlink w:anchor="_Toc28019" w:history="1">
        <w:r w:rsidR="00666439">
          <w:rPr>
            <w:rFonts w:ascii="仿宋" w:eastAsia="仿宋" w:hAnsi="仿宋" w:cs="仿宋" w:hint="eastAsia"/>
            <w:kern w:val="44"/>
            <w:sz w:val="28"/>
            <w:szCs w:val="28"/>
          </w:rPr>
          <w:t>第六章</w:t>
        </w:r>
        <w:r w:rsidR="00666439">
          <w:rPr>
            <w:rFonts w:ascii="仿宋" w:eastAsia="仿宋" w:hAnsi="仿宋" w:cs="仿宋" w:hint="eastAsia"/>
            <w:kern w:val="44"/>
            <w:sz w:val="28"/>
            <w:szCs w:val="28"/>
          </w:rPr>
          <w:t xml:space="preserve"> </w:t>
        </w:r>
        <w:r w:rsidR="00666439">
          <w:rPr>
            <w:rFonts w:ascii="仿宋" w:eastAsia="仿宋" w:hAnsi="仿宋" w:cs="仿宋" w:hint="eastAsia"/>
            <w:kern w:val="44"/>
            <w:sz w:val="28"/>
            <w:szCs w:val="28"/>
          </w:rPr>
          <w:t>规划实施与管理</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_Toc28019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- 20 -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30802" w:history="1">
        <w:r w:rsidR="00666439">
          <w:rPr>
            <w:rFonts w:ascii="仿宋" w:eastAsia="仿宋" w:hAnsi="仿宋" w:cs="仿宋" w:hint="eastAsia"/>
            <w:bCs/>
            <w:sz w:val="28"/>
            <w:szCs w:val="28"/>
          </w:rPr>
          <w:t>一、加强组织领导</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_Toc30802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- 20 -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32540" w:history="1">
        <w:r w:rsidR="00666439">
          <w:rPr>
            <w:rFonts w:ascii="仿宋" w:eastAsia="仿宋" w:hAnsi="仿宋" w:cs="仿宋" w:hint="eastAsia"/>
            <w:bCs/>
            <w:sz w:val="28"/>
            <w:szCs w:val="28"/>
          </w:rPr>
          <w:t>二、健全完善规划审查制度</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_Toc32540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- 20 -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29305" w:history="1">
        <w:r w:rsidR="00666439">
          <w:rPr>
            <w:rFonts w:ascii="仿宋" w:eastAsia="仿宋" w:hAnsi="仿宋" w:cs="仿宋" w:hint="eastAsia"/>
            <w:bCs/>
            <w:sz w:val="28"/>
            <w:szCs w:val="28"/>
          </w:rPr>
          <w:t>三、落实规划实施评估和调整机制</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_Toc29305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- 20 -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18271" w:history="1">
        <w:r w:rsidR="00666439">
          <w:rPr>
            <w:rFonts w:ascii="仿宋" w:eastAsia="仿宋" w:hAnsi="仿宋" w:cs="仿宋" w:hint="eastAsia"/>
            <w:bCs/>
            <w:sz w:val="28"/>
            <w:szCs w:val="28"/>
          </w:rPr>
          <w:t>四、加强规划实施情况监督检查</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_Toc18271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- 21 -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rPr>
          <w:rFonts w:ascii="仿宋" w:eastAsia="仿宋" w:hAnsi="仿宋" w:cs="仿宋"/>
          <w:sz w:val="28"/>
          <w:szCs w:val="28"/>
        </w:rPr>
      </w:pPr>
      <w:hyperlink w:anchor="_Toc10536" w:history="1">
        <w:r w:rsidR="00666439">
          <w:rPr>
            <w:rFonts w:ascii="仿宋" w:eastAsia="仿宋" w:hAnsi="仿宋" w:cs="仿宋" w:hint="eastAsia"/>
            <w:bCs/>
            <w:sz w:val="28"/>
            <w:szCs w:val="28"/>
          </w:rPr>
          <w:t>五、提高规划管理信息化水平</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_Toc10536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- 21 -</w:t>
        </w:r>
        <w:r>
          <w:rPr>
            <w:rFonts w:ascii="仿宋" w:eastAsia="仿宋" w:hAnsi="仿宋" w:cs="仿宋" w:hint="eastAsia"/>
            <w:sz w:val="28"/>
            <w:szCs w:val="28"/>
          </w:rPr>
          <w:fldChar w:fldCharType="end"/>
        </w:r>
      </w:hyperlink>
    </w:p>
    <w:p w:rsidR="005C0233" w:rsidRDefault="005C0233">
      <w:pPr>
        <w:pStyle w:val="21"/>
        <w:tabs>
          <w:tab w:val="right" w:leader="dot" w:pos="8390"/>
        </w:tabs>
        <w:ind w:left="0" w:firstLineChars="0" w:firstLine="0"/>
      </w:pPr>
      <w:hyperlink w:anchor="_Toc23054" w:history="1">
        <w:r w:rsidR="00666439">
          <w:rPr>
            <w:rFonts w:ascii="仿宋" w:eastAsia="仿宋" w:hAnsi="仿宋" w:cs="仿宋" w:hint="eastAsia"/>
            <w:bCs/>
            <w:sz w:val="28"/>
            <w:szCs w:val="28"/>
          </w:rPr>
          <w:t>六、构建良好社会环境</w:t>
        </w:r>
        <w:r w:rsidR="00666439">
          <w:rPr>
            <w:rFonts w:ascii="仿宋" w:eastAsia="仿宋" w:hAnsi="仿宋" w:cs="仿宋" w:hint="eastAsia"/>
            <w:sz w:val="28"/>
            <w:szCs w:val="28"/>
          </w:rPr>
          <w:tab/>
        </w:r>
        <w:r>
          <w:rPr>
            <w:rFonts w:ascii="仿宋" w:eastAsia="仿宋" w:hAnsi="仿宋" w:cs="仿宋" w:hint="eastAsia"/>
            <w:sz w:val="28"/>
            <w:szCs w:val="28"/>
          </w:rPr>
          <w:fldChar w:fldCharType="begin"/>
        </w:r>
        <w:r w:rsidR="00666439">
          <w:rPr>
            <w:rFonts w:ascii="仿宋" w:eastAsia="仿宋" w:hAnsi="仿宋" w:cs="仿宋" w:hint="eastAsia"/>
            <w:sz w:val="28"/>
            <w:szCs w:val="28"/>
          </w:rPr>
          <w:instrText xml:space="preserve"> PAGEREF _Toc23054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666439">
          <w:rPr>
            <w:rFonts w:ascii="仿宋" w:eastAsia="仿宋" w:hAnsi="仿宋" w:cs="仿宋" w:hint="eastAsia"/>
            <w:sz w:val="28"/>
            <w:szCs w:val="28"/>
          </w:rPr>
          <w:t>- 21 -</w:t>
        </w:r>
        <w:r>
          <w:rPr>
            <w:rFonts w:ascii="仿宋" w:eastAsia="仿宋" w:hAnsi="仿宋" w:cs="仿宋" w:hint="eastAsia"/>
            <w:sz w:val="28"/>
            <w:szCs w:val="28"/>
          </w:rPr>
          <w:fldChar w:fldCharType="end"/>
        </w:r>
      </w:hyperlink>
    </w:p>
    <w:p w:rsidR="005C0233" w:rsidRDefault="005C0233">
      <w:pPr>
        <w:pStyle w:val="21"/>
        <w:tabs>
          <w:tab w:val="right" w:leader="dot" w:pos="8380"/>
        </w:tabs>
        <w:ind w:firstLine="400"/>
        <w:rPr>
          <w:color w:val="0000FF"/>
          <w:sz w:val="24"/>
          <w:szCs w:val="24"/>
          <w:u w:val="single"/>
        </w:rPr>
        <w:sectPr w:rsidR="005C0233">
          <w:footerReference w:type="default" r:id="rId14"/>
          <w:pgSz w:w="11906" w:h="16838"/>
          <w:pgMar w:top="1440" w:right="1758" w:bottom="1440" w:left="1758" w:header="850" w:footer="1020" w:gutter="0"/>
          <w:pgNumType w:start="1"/>
          <w:cols w:space="720"/>
          <w:docGrid w:type="lines" w:linePitch="381"/>
        </w:sectPr>
      </w:pPr>
      <w:r>
        <w:rPr>
          <w:rFonts w:ascii="仿宋" w:eastAsia="仿宋" w:hAnsi="仿宋" w:cs="仿宋" w:hint="eastAsia"/>
          <w:bCs/>
          <w:caps/>
          <w:smallCaps w:val="0"/>
          <w:szCs w:val="28"/>
        </w:rPr>
        <w:fldChar w:fldCharType="end"/>
      </w:r>
    </w:p>
    <w:p w:rsidR="005C0233" w:rsidRDefault="00666439">
      <w:pPr>
        <w:spacing w:line="360" w:lineRule="auto"/>
        <w:ind w:firstLineChars="0" w:firstLine="0"/>
        <w:jc w:val="left"/>
        <w:rPr>
          <w:rFonts w:ascii="Times New Roman" w:eastAsia="仿宋_GB2312"/>
          <w:szCs w:val="28"/>
        </w:rPr>
      </w:pPr>
      <w:r>
        <w:rPr>
          <w:rFonts w:ascii="Times New Roman" w:eastAsia="仿宋_GB2312" w:hint="eastAsia"/>
          <w:b/>
          <w:sz w:val="32"/>
          <w:szCs w:val="32"/>
        </w:rPr>
        <w:lastRenderedPageBreak/>
        <w:t>附件一：</w:t>
      </w:r>
      <w:r>
        <w:rPr>
          <w:rFonts w:ascii="Times New Roman" w:eastAsia="仿宋_GB2312" w:hint="eastAsia"/>
          <w:szCs w:val="28"/>
        </w:rPr>
        <w:t>《镇巴县矿产资源总体规划（</w:t>
      </w:r>
      <w:r>
        <w:rPr>
          <w:rFonts w:ascii="Times New Roman" w:eastAsia="仿宋_GB2312" w:hint="eastAsia"/>
          <w:szCs w:val="28"/>
        </w:rPr>
        <w:t>2021</w:t>
      </w:r>
      <w:r>
        <w:rPr>
          <w:rFonts w:ascii="Times New Roman" w:eastAsia="仿宋_GB2312" w:hint="eastAsia"/>
          <w:szCs w:val="28"/>
        </w:rPr>
        <w:t>－</w:t>
      </w:r>
      <w:r>
        <w:rPr>
          <w:rFonts w:ascii="Times New Roman" w:eastAsia="仿宋_GB2312" w:hint="eastAsia"/>
          <w:szCs w:val="28"/>
        </w:rPr>
        <w:t>2025</w:t>
      </w:r>
      <w:r>
        <w:rPr>
          <w:rFonts w:ascii="Times New Roman" w:eastAsia="仿宋_GB2312" w:hint="eastAsia"/>
          <w:szCs w:val="28"/>
        </w:rPr>
        <w:t>年）》附表</w:t>
      </w:r>
    </w:p>
    <w:p w:rsidR="005C0233" w:rsidRDefault="00666439">
      <w:pPr>
        <w:ind w:firstLine="560"/>
        <w:rPr>
          <w:rFonts w:ascii="Times New Roman" w:eastAsia="仿宋_GB2312"/>
          <w:szCs w:val="28"/>
        </w:rPr>
      </w:pPr>
      <w:r>
        <w:rPr>
          <w:rFonts w:ascii="Times New Roman" w:eastAsia="仿宋_GB2312" w:hint="eastAsia"/>
          <w:szCs w:val="28"/>
        </w:rPr>
        <w:t>附表</w:t>
      </w:r>
      <w:r>
        <w:rPr>
          <w:rFonts w:ascii="Times New Roman" w:eastAsia="仿宋_GB2312" w:hint="eastAsia"/>
          <w:szCs w:val="28"/>
        </w:rPr>
        <w:t xml:space="preserve">1  </w:t>
      </w:r>
      <w:r>
        <w:rPr>
          <w:rFonts w:ascii="Times New Roman" w:eastAsia="仿宋_GB2312" w:hint="eastAsia"/>
          <w:szCs w:val="28"/>
        </w:rPr>
        <w:t>镇巴县矿产资源重点开采区</w:t>
      </w:r>
      <w:r>
        <w:rPr>
          <w:rFonts w:ascii="Times New Roman" w:eastAsia="仿宋_GB2312"/>
          <w:szCs w:val="28"/>
        </w:rPr>
        <w:t>表</w:t>
      </w:r>
    </w:p>
    <w:p w:rsidR="005C0233" w:rsidRDefault="00666439">
      <w:pPr>
        <w:ind w:firstLine="560"/>
        <w:rPr>
          <w:rFonts w:ascii="Times New Roman" w:eastAsia="仿宋_GB2312"/>
          <w:szCs w:val="28"/>
        </w:rPr>
      </w:pPr>
      <w:r>
        <w:rPr>
          <w:rFonts w:ascii="Times New Roman" w:eastAsia="仿宋_GB2312"/>
          <w:szCs w:val="28"/>
        </w:rPr>
        <w:t>附表</w:t>
      </w:r>
      <w:r>
        <w:rPr>
          <w:rFonts w:ascii="Times New Roman" w:eastAsia="仿宋_GB2312" w:hint="eastAsia"/>
          <w:szCs w:val="28"/>
        </w:rPr>
        <w:t>2</w:t>
      </w:r>
      <w:r>
        <w:rPr>
          <w:rFonts w:ascii="Times New Roman" w:eastAsia="仿宋_GB2312"/>
          <w:szCs w:val="28"/>
        </w:rPr>
        <w:t xml:space="preserve">  </w:t>
      </w:r>
      <w:r>
        <w:rPr>
          <w:rFonts w:ascii="Times New Roman" w:eastAsia="仿宋_GB2312" w:hint="eastAsia"/>
          <w:szCs w:val="28"/>
        </w:rPr>
        <w:t>镇巴县开采规划区块</w:t>
      </w:r>
      <w:r>
        <w:rPr>
          <w:rFonts w:ascii="Times New Roman" w:eastAsia="仿宋_GB2312"/>
          <w:szCs w:val="28"/>
        </w:rPr>
        <w:t>表</w:t>
      </w:r>
    </w:p>
    <w:p w:rsidR="005C0233" w:rsidRDefault="00666439">
      <w:pPr>
        <w:ind w:firstLine="560"/>
        <w:rPr>
          <w:rFonts w:ascii="Times New Roman" w:eastAsia="仿宋_GB2312"/>
          <w:szCs w:val="28"/>
        </w:rPr>
      </w:pPr>
      <w:r>
        <w:rPr>
          <w:rFonts w:ascii="Times New Roman" w:eastAsia="仿宋_GB2312"/>
          <w:szCs w:val="28"/>
        </w:rPr>
        <w:t>附表</w:t>
      </w:r>
      <w:r>
        <w:rPr>
          <w:rFonts w:ascii="Times New Roman" w:eastAsia="仿宋_GB2312" w:hint="eastAsia"/>
          <w:szCs w:val="28"/>
        </w:rPr>
        <w:t>3</w:t>
      </w:r>
      <w:r>
        <w:rPr>
          <w:rFonts w:ascii="Times New Roman" w:eastAsia="仿宋_GB2312"/>
          <w:szCs w:val="28"/>
        </w:rPr>
        <w:t xml:space="preserve">  </w:t>
      </w:r>
      <w:r>
        <w:rPr>
          <w:rFonts w:ascii="Times New Roman" w:eastAsia="仿宋_GB2312" w:hint="eastAsia"/>
          <w:szCs w:val="28"/>
        </w:rPr>
        <w:t>镇巴县重点矿种矿山最低开采规模规划表</w:t>
      </w:r>
    </w:p>
    <w:p w:rsidR="005C0233" w:rsidRDefault="00666439">
      <w:pPr>
        <w:spacing w:line="360" w:lineRule="auto"/>
        <w:ind w:firstLineChars="0" w:firstLine="0"/>
        <w:jc w:val="left"/>
        <w:rPr>
          <w:rFonts w:ascii="Times New Roman" w:eastAsia="仿宋_GB2312"/>
          <w:szCs w:val="28"/>
        </w:rPr>
      </w:pPr>
      <w:r>
        <w:rPr>
          <w:rFonts w:ascii="Times New Roman" w:eastAsia="仿宋_GB2312" w:hint="eastAsia"/>
          <w:b/>
          <w:sz w:val="32"/>
          <w:szCs w:val="32"/>
        </w:rPr>
        <w:t>附件二：</w:t>
      </w:r>
      <w:r>
        <w:rPr>
          <w:rFonts w:ascii="Times New Roman" w:eastAsia="仿宋_GB2312" w:hint="eastAsia"/>
          <w:szCs w:val="28"/>
        </w:rPr>
        <w:t>《镇巴县矿产资源总体规划（</w:t>
      </w:r>
      <w:r>
        <w:rPr>
          <w:rFonts w:ascii="Times New Roman" w:eastAsia="仿宋_GB2312" w:hint="eastAsia"/>
          <w:szCs w:val="28"/>
        </w:rPr>
        <w:t>2021</w:t>
      </w:r>
      <w:r>
        <w:rPr>
          <w:rFonts w:ascii="Times New Roman" w:eastAsia="仿宋_GB2312" w:hint="eastAsia"/>
          <w:szCs w:val="28"/>
        </w:rPr>
        <w:t>－</w:t>
      </w:r>
      <w:r>
        <w:rPr>
          <w:rFonts w:ascii="Times New Roman" w:eastAsia="仿宋_GB2312" w:hint="eastAsia"/>
          <w:szCs w:val="28"/>
        </w:rPr>
        <w:t>2025</w:t>
      </w:r>
      <w:r>
        <w:rPr>
          <w:rFonts w:ascii="Times New Roman" w:eastAsia="仿宋_GB2312" w:hint="eastAsia"/>
          <w:szCs w:val="28"/>
        </w:rPr>
        <w:t>年）》</w:t>
      </w:r>
      <w:r>
        <w:rPr>
          <w:rFonts w:ascii="Times New Roman" w:eastAsia="仿宋_GB2312"/>
          <w:szCs w:val="28"/>
        </w:rPr>
        <w:t>附图</w:t>
      </w:r>
    </w:p>
    <w:p w:rsidR="005C0233" w:rsidRDefault="00666439">
      <w:pPr>
        <w:ind w:firstLine="560"/>
        <w:rPr>
          <w:rFonts w:ascii="Times New Roman" w:eastAsia="仿宋_GB2312"/>
          <w:szCs w:val="28"/>
        </w:rPr>
      </w:pPr>
      <w:r>
        <w:rPr>
          <w:rFonts w:ascii="Times New Roman" w:eastAsia="仿宋_GB2312" w:hint="eastAsia"/>
          <w:szCs w:val="28"/>
        </w:rPr>
        <w:t>附图一</w:t>
      </w:r>
      <w:r>
        <w:rPr>
          <w:rFonts w:ascii="Times New Roman" w:eastAsia="仿宋_GB2312" w:hint="eastAsia"/>
          <w:szCs w:val="28"/>
        </w:rPr>
        <w:t xml:space="preserve">  </w:t>
      </w:r>
      <w:r>
        <w:rPr>
          <w:rFonts w:ascii="Times New Roman" w:eastAsia="仿宋_GB2312" w:hint="eastAsia"/>
          <w:szCs w:val="28"/>
        </w:rPr>
        <w:t>镇巴县矿产资源分布图</w:t>
      </w:r>
    </w:p>
    <w:p w:rsidR="005C0233" w:rsidRDefault="00666439">
      <w:pPr>
        <w:ind w:firstLine="560"/>
        <w:rPr>
          <w:rFonts w:ascii="Times New Roman" w:eastAsia="仿宋_GB2312"/>
          <w:szCs w:val="28"/>
        </w:rPr>
      </w:pPr>
      <w:r>
        <w:rPr>
          <w:rFonts w:ascii="Times New Roman" w:eastAsia="仿宋_GB2312" w:hint="eastAsia"/>
          <w:szCs w:val="28"/>
        </w:rPr>
        <w:t>附图二</w:t>
      </w:r>
      <w:r>
        <w:rPr>
          <w:rFonts w:ascii="Times New Roman" w:eastAsia="仿宋_GB2312" w:hint="eastAsia"/>
          <w:szCs w:val="28"/>
        </w:rPr>
        <w:t xml:space="preserve">  </w:t>
      </w:r>
      <w:r>
        <w:rPr>
          <w:rFonts w:ascii="Times New Roman" w:eastAsia="仿宋_GB2312" w:hint="eastAsia"/>
          <w:szCs w:val="28"/>
        </w:rPr>
        <w:t>镇巴县矿产资源勘查开发利用现状图</w:t>
      </w:r>
    </w:p>
    <w:p w:rsidR="005C0233" w:rsidRDefault="00666439">
      <w:pPr>
        <w:ind w:firstLine="560"/>
        <w:rPr>
          <w:rFonts w:ascii="Times New Roman" w:eastAsia="仿宋_GB2312"/>
          <w:szCs w:val="28"/>
        </w:rPr>
      </w:pPr>
      <w:r>
        <w:rPr>
          <w:rFonts w:ascii="Times New Roman" w:eastAsia="仿宋_GB2312" w:hint="eastAsia"/>
          <w:szCs w:val="28"/>
        </w:rPr>
        <w:t>附图三</w:t>
      </w:r>
      <w:r>
        <w:rPr>
          <w:rFonts w:ascii="Times New Roman" w:eastAsia="仿宋_GB2312" w:hint="eastAsia"/>
          <w:szCs w:val="28"/>
        </w:rPr>
        <w:t xml:space="preserve">  </w:t>
      </w:r>
      <w:r>
        <w:rPr>
          <w:rFonts w:ascii="Times New Roman" w:eastAsia="仿宋_GB2312" w:hint="eastAsia"/>
          <w:szCs w:val="28"/>
        </w:rPr>
        <w:t>镇巴县矿产资源开采规划图</w:t>
      </w:r>
    </w:p>
    <w:p w:rsidR="005C0233" w:rsidRDefault="005C0233" w:rsidP="00063C48">
      <w:pPr>
        <w:ind w:firstLineChars="71" w:firstLine="199"/>
        <w:sectPr w:rsidR="005C0233">
          <w:pgSz w:w="11906" w:h="16838"/>
          <w:pgMar w:top="1440" w:right="1800" w:bottom="1440" w:left="1800" w:header="851" w:footer="992" w:gutter="0"/>
          <w:cols w:space="425"/>
          <w:docGrid w:type="lines" w:linePitch="312"/>
        </w:sectPr>
      </w:pPr>
    </w:p>
    <w:p w:rsidR="005C0233" w:rsidRDefault="00666439" w:rsidP="00063C48">
      <w:pPr>
        <w:pStyle w:val="1"/>
        <w:spacing w:beforeLines="50" w:afterLines="50" w:line="360" w:lineRule="auto"/>
        <w:ind w:firstLine="883"/>
        <w:rPr>
          <w:rFonts w:ascii="Times New Roman" w:eastAsia="仿宋_GB2312"/>
          <w:sz w:val="44"/>
          <w:szCs w:val="56"/>
        </w:rPr>
      </w:pPr>
      <w:bookmarkStart w:id="1" w:name="_Toc32047"/>
      <w:r>
        <w:rPr>
          <w:rFonts w:ascii="Times New Roman" w:eastAsia="仿宋_GB2312"/>
          <w:sz w:val="44"/>
          <w:szCs w:val="56"/>
        </w:rPr>
        <w:lastRenderedPageBreak/>
        <w:t>总</w:t>
      </w:r>
      <w:r>
        <w:rPr>
          <w:rFonts w:ascii="Times New Roman" w:eastAsia="仿宋_GB2312"/>
          <w:sz w:val="44"/>
          <w:szCs w:val="56"/>
        </w:rPr>
        <w:t xml:space="preserve">  </w:t>
      </w:r>
      <w:r>
        <w:rPr>
          <w:rFonts w:ascii="Times New Roman" w:eastAsia="仿宋_GB2312"/>
          <w:sz w:val="44"/>
          <w:szCs w:val="56"/>
        </w:rPr>
        <w:t>则</w:t>
      </w:r>
      <w:bookmarkEnd w:id="1"/>
    </w:p>
    <w:p w:rsidR="005C0233" w:rsidRDefault="00666439">
      <w:pPr>
        <w:autoSpaceDE w:val="0"/>
        <w:autoSpaceDN w:val="0"/>
        <w:adjustRightInd w:val="0"/>
        <w:ind w:firstLine="600"/>
        <w:rPr>
          <w:rFonts w:ascii="Times New Roman" w:eastAsia="仿宋_GB2312" w:hAnsi="Times New Roman" w:cs="Times New Roman"/>
          <w:sz w:val="30"/>
          <w:szCs w:val="30"/>
        </w:rPr>
      </w:pPr>
      <w:r>
        <w:rPr>
          <w:rFonts w:ascii="仿宋_GB2312" w:eastAsia="仿宋_GB2312" w:hAnsi="Times New Roman" w:cs="Times New Roman" w:hint="eastAsia"/>
          <w:sz w:val="30"/>
          <w:szCs w:val="30"/>
        </w:rPr>
        <w:t>“十四五”</w:t>
      </w:r>
      <w:r>
        <w:rPr>
          <w:rFonts w:ascii="Times New Roman" w:eastAsia="仿宋_GB2312" w:hAnsi="Times New Roman" w:cs="Times New Roman"/>
          <w:sz w:val="30"/>
          <w:szCs w:val="30"/>
        </w:rPr>
        <w:t>时期是</w:t>
      </w:r>
      <w:r>
        <w:rPr>
          <w:rFonts w:ascii="Times New Roman" w:eastAsia="仿宋_GB2312" w:hAnsi="Times New Roman" w:cs="Times New Roman" w:hint="eastAsia"/>
          <w:sz w:val="30"/>
          <w:szCs w:val="30"/>
        </w:rPr>
        <w:t>我国实现“两个一百年”奋斗目标的历史交汇期，也是镇巴乘势而上全面开启社会主义现代化建设新征程，建设更高水平</w:t>
      </w:r>
      <w:r>
        <w:rPr>
          <w:rFonts w:ascii="仿宋_GB2312" w:eastAsia="仿宋_GB2312" w:hAnsi="Times New Roman" w:cs="Times New Roman" w:hint="eastAsia"/>
          <w:sz w:val="30"/>
          <w:szCs w:val="30"/>
        </w:rPr>
        <w:t>“五个镇巴”</w:t>
      </w:r>
      <w:r>
        <w:rPr>
          <w:rFonts w:ascii="Times New Roman" w:eastAsia="仿宋_GB2312" w:hAnsi="Times New Roman" w:cs="Times New Roman"/>
          <w:sz w:val="30"/>
          <w:szCs w:val="30"/>
        </w:rPr>
        <w:t>的关键五年。</w:t>
      </w:r>
      <w:r>
        <w:rPr>
          <w:rFonts w:ascii="Times New Roman" w:eastAsia="仿宋_GB2312" w:hAnsi="Times New Roman" w:cs="Times New Roman" w:hint="eastAsia"/>
          <w:sz w:val="30"/>
          <w:szCs w:val="30"/>
        </w:rPr>
        <w:t>为深入贯彻落实习近平总书记来陕考察重要讲话精神，统筹部署镇巴县矿产资源勘查开发与保护工作，切实保障国民经济和社会发展对矿产资源的需求</w:t>
      </w:r>
      <w:r>
        <w:rPr>
          <w:rFonts w:ascii="Times New Roman" w:eastAsia="仿宋_GB2312" w:hAnsi="Times New Roman" w:cs="Times New Roman"/>
          <w:sz w:val="30"/>
          <w:szCs w:val="30"/>
        </w:rPr>
        <w:t>。按照《自然资源部关于全面开展矿产资源规划（</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w:t>
      </w:r>
      <w:r>
        <w:rPr>
          <w:rFonts w:ascii="Times New Roman" w:eastAsia="仿宋_GB2312" w:hAnsi="Times New Roman" w:cs="Times New Roman"/>
          <w:sz w:val="30"/>
          <w:szCs w:val="30"/>
        </w:rPr>
        <w:t>2025</w:t>
      </w:r>
      <w:r>
        <w:rPr>
          <w:rFonts w:ascii="Times New Roman" w:eastAsia="仿宋_GB2312" w:hAnsi="Times New Roman" w:cs="Times New Roman"/>
          <w:sz w:val="30"/>
          <w:szCs w:val="30"/>
        </w:rPr>
        <w:t>年）编制工作的通知》（自然资发〔</w:t>
      </w:r>
      <w:r>
        <w:rPr>
          <w:rFonts w:ascii="Times New Roman" w:eastAsia="仿宋_GB2312" w:hAnsi="Times New Roman" w:cs="Times New Roman"/>
          <w:sz w:val="30"/>
          <w:szCs w:val="30"/>
        </w:rPr>
        <w:t>2020</w:t>
      </w:r>
      <w:r>
        <w:rPr>
          <w:rFonts w:ascii="Times New Roman" w:eastAsia="仿宋_GB2312" w:hAnsi="Times New Roman" w:cs="Times New Roman"/>
          <w:sz w:val="30"/>
          <w:szCs w:val="30"/>
        </w:rPr>
        <w:t>〕</w:t>
      </w:r>
      <w:r>
        <w:rPr>
          <w:rFonts w:ascii="Times New Roman" w:eastAsia="仿宋_GB2312" w:hAnsi="Times New Roman" w:cs="Times New Roman"/>
          <w:sz w:val="30"/>
          <w:szCs w:val="30"/>
        </w:rPr>
        <w:t>43</w:t>
      </w:r>
      <w:r>
        <w:rPr>
          <w:rFonts w:ascii="Times New Roman" w:eastAsia="仿宋_GB2312" w:hAnsi="Times New Roman" w:cs="Times New Roman"/>
          <w:sz w:val="30"/>
          <w:szCs w:val="30"/>
        </w:rPr>
        <w:t>号）《陕西省自</w:t>
      </w:r>
      <w:r>
        <w:rPr>
          <w:rFonts w:ascii="Times New Roman" w:eastAsia="仿宋_GB2312" w:hAnsi="Times New Roman" w:cs="Times New Roman"/>
          <w:sz w:val="30"/>
          <w:szCs w:val="30"/>
        </w:rPr>
        <w:t>然资源厅关于开展市县级矿产资源规划（</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w:t>
      </w:r>
      <w:r>
        <w:rPr>
          <w:rFonts w:ascii="Times New Roman" w:eastAsia="仿宋_GB2312" w:hAnsi="Times New Roman" w:cs="Times New Roman"/>
          <w:sz w:val="30"/>
          <w:szCs w:val="30"/>
        </w:rPr>
        <w:t>2025</w:t>
      </w:r>
      <w:r>
        <w:rPr>
          <w:rFonts w:ascii="Times New Roman" w:eastAsia="仿宋_GB2312" w:hAnsi="Times New Roman" w:cs="Times New Roman"/>
          <w:sz w:val="30"/>
          <w:szCs w:val="30"/>
        </w:rPr>
        <w:t>年）编制工作的通知》（陕自然资矿保发〔</w:t>
      </w:r>
      <w:r>
        <w:rPr>
          <w:rFonts w:ascii="Times New Roman" w:eastAsia="仿宋_GB2312" w:hAnsi="Times New Roman" w:cs="Times New Roman"/>
          <w:sz w:val="30"/>
          <w:szCs w:val="30"/>
        </w:rPr>
        <w:t>2020</w:t>
      </w:r>
      <w:r>
        <w:rPr>
          <w:rFonts w:ascii="Times New Roman" w:eastAsia="仿宋_GB2312" w:hAnsi="Times New Roman" w:cs="Times New Roman"/>
          <w:sz w:val="30"/>
          <w:szCs w:val="30"/>
        </w:rPr>
        <w:t>〕</w:t>
      </w:r>
      <w:r>
        <w:rPr>
          <w:rFonts w:ascii="Times New Roman" w:eastAsia="仿宋_GB2312" w:hAnsi="Times New Roman" w:cs="Times New Roman"/>
          <w:sz w:val="30"/>
          <w:szCs w:val="30"/>
        </w:rPr>
        <w:t>6</w:t>
      </w:r>
      <w:r>
        <w:rPr>
          <w:rFonts w:ascii="Times New Roman" w:eastAsia="仿宋_GB2312" w:hAnsi="Times New Roman" w:cs="Times New Roman"/>
          <w:sz w:val="30"/>
          <w:szCs w:val="30"/>
        </w:rPr>
        <w:t>号）</w:t>
      </w:r>
      <w:r>
        <w:rPr>
          <w:rFonts w:ascii="Times New Roman" w:eastAsia="仿宋_GB2312" w:hAnsi="Times New Roman" w:cs="Times New Roman" w:hint="eastAsia"/>
          <w:sz w:val="30"/>
          <w:szCs w:val="30"/>
        </w:rPr>
        <w:t>要求</w:t>
      </w:r>
      <w:r>
        <w:rPr>
          <w:rFonts w:ascii="Times New Roman" w:eastAsia="仿宋_GB2312" w:hAnsi="Times New Roman" w:cs="Times New Roman"/>
          <w:sz w:val="30"/>
          <w:szCs w:val="30"/>
        </w:rPr>
        <w:t>，编制《</w:t>
      </w:r>
      <w:r>
        <w:rPr>
          <w:rFonts w:ascii="Times New Roman" w:eastAsia="仿宋_GB2312" w:hAnsi="Times New Roman" w:cs="Times New Roman" w:hint="eastAsia"/>
          <w:sz w:val="30"/>
          <w:szCs w:val="30"/>
        </w:rPr>
        <w:t>镇巴县</w:t>
      </w:r>
      <w:r>
        <w:rPr>
          <w:rFonts w:ascii="Times New Roman" w:eastAsia="仿宋_GB2312" w:hAnsi="Times New Roman" w:cs="Times New Roman"/>
          <w:sz w:val="30"/>
          <w:szCs w:val="30"/>
        </w:rPr>
        <w:t>矿产资源总体规划（</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w:t>
      </w:r>
      <w:r>
        <w:rPr>
          <w:rFonts w:ascii="Times New Roman" w:eastAsia="仿宋_GB2312" w:hAnsi="Times New Roman" w:cs="Times New Roman"/>
          <w:sz w:val="30"/>
          <w:szCs w:val="30"/>
        </w:rPr>
        <w:t>2025</w:t>
      </w:r>
      <w:r>
        <w:rPr>
          <w:rFonts w:ascii="Times New Roman" w:eastAsia="仿宋_GB2312" w:hAnsi="Times New Roman" w:cs="Times New Roman"/>
          <w:sz w:val="30"/>
          <w:szCs w:val="30"/>
        </w:rPr>
        <w:t>年）》（以下简称《规划》）。</w:t>
      </w:r>
    </w:p>
    <w:p w:rsidR="005C0233" w:rsidRDefault="00666439">
      <w:pPr>
        <w:ind w:firstLine="600"/>
        <w:rPr>
          <w:rFonts w:ascii="Times New Roman" w:eastAsia="仿宋_GB2312"/>
          <w:sz w:val="30"/>
          <w:szCs w:val="30"/>
        </w:rPr>
      </w:pPr>
      <w:r>
        <w:rPr>
          <w:rFonts w:ascii="Times New Roman" w:eastAsia="仿宋_GB2312" w:hint="eastAsia"/>
          <w:sz w:val="30"/>
          <w:szCs w:val="30"/>
        </w:rPr>
        <w:t>《</w:t>
      </w:r>
      <w:r>
        <w:rPr>
          <w:rFonts w:ascii="Times New Roman" w:eastAsia="仿宋_GB2312"/>
          <w:sz w:val="30"/>
          <w:szCs w:val="30"/>
        </w:rPr>
        <w:t>规划</w:t>
      </w:r>
      <w:r>
        <w:rPr>
          <w:rFonts w:ascii="Times New Roman" w:eastAsia="仿宋_GB2312" w:hint="eastAsia"/>
          <w:sz w:val="30"/>
          <w:szCs w:val="30"/>
        </w:rPr>
        <w:t>》主要依据</w:t>
      </w:r>
      <w:r>
        <w:rPr>
          <w:rFonts w:ascii="Times New Roman" w:eastAsia="仿宋_GB2312"/>
          <w:sz w:val="30"/>
          <w:szCs w:val="30"/>
        </w:rPr>
        <w:t>《中华人民共和国矿产资源法》</w:t>
      </w:r>
      <w:r>
        <w:rPr>
          <w:rFonts w:ascii="Times New Roman" w:eastAsia="仿宋_GB2312" w:hint="eastAsia"/>
          <w:sz w:val="30"/>
          <w:szCs w:val="30"/>
        </w:rPr>
        <w:t>及其实施细则等法律法规</w:t>
      </w:r>
      <w:r>
        <w:rPr>
          <w:rFonts w:ascii="Times New Roman" w:eastAsia="仿宋_GB2312"/>
          <w:sz w:val="30"/>
          <w:szCs w:val="30"/>
        </w:rPr>
        <w:t>、</w:t>
      </w:r>
      <w:r>
        <w:rPr>
          <w:rFonts w:ascii="Times New Roman" w:eastAsia="仿宋_GB2312" w:hint="eastAsia"/>
          <w:sz w:val="30"/>
          <w:szCs w:val="30"/>
        </w:rPr>
        <w:t>《矿产资源规划编制实施办法》等部门规章、</w:t>
      </w:r>
      <w:r>
        <w:rPr>
          <w:rFonts w:ascii="仿宋" w:eastAsia="仿宋" w:hAnsi="仿宋" w:cs="Times New Roman" w:hint="eastAsia"/>
          <w:kern w:val="1"/>
          <w:sz w:val="30"/>
          <w:szCs w:val="30"/>
        </w:rPr>
        <w:t>《陕西省矿产资源管理条例》</w:t>
      </w:r>
      <w:r>
        <w:rPr>
          <w:rFonts w:ascii="Times New Roman" w:eastAsia="仿宋_GB2312" w:hint="eastAsia"/>
          <w:sz w:val="30"/>
          <w:szCs w:val="30"/>
        </w:rPr>
        <w:t>等地方法规、</w:t>
      </w:r>
      <w:r>
        <w:rPr>
          <w:rFonts w:ascii="Times New Roman" w:eastAsia="仿宋_GB2312"/>
          <w:sz w:val="30"/>
          <w:szCs w:val="30"/>
        </w:rPr>
        <w:t>《陕西省矿产资源</w:t>
      </w:r>
      <w:r>
        <w:rPr>
          <w:rFonts w:ascii="Times New Roman" w:eastAsia="仿宋_GB2312" w:hint="eastAsia"/>
          <w:sz w:val="30"/>
          <w:szCs w:val="30"/>
        </w:rPr>
        <w:t>总体</w:t>
      </w:r>
      <w:r>
        <w:rPr>
          <w:rFonts w:ascii="Times New Roman" w:eastAsia="仿宋_GB2312"/>
          <w:sz w:val="30"/>
          <w:szCs w:val="30"/>
        </w:rPr>
        <w:t>规划（</w:t>
      </w:r>
      <w:r>
        <w:rPr>
          <w:rFonts w:ascii="Times New Roman" w:eastAsia="仿宋_GB2312"/>
          <w:sz w:val="30"/>
          <w:szCs w:val="30"/>
        </w:rPr>
        <w:t>2021</w:t>
      </w:r>
      <w:r>
        <w:rPr>
          <w:rFonts w:ascii="Times New Roman" w:eastAsia="仿宋_GB2312"/>
          <w:sz w:val="30"/>
          <w:szCs w:val="30"/>
        </w:rPr>
        <w:t>－</w:t>
      </w:r>
      <w:r>
        <w:rPr>
          <w:rFonts w:ascii="Times New Roman" w:eastAsia="仿宋_GB2312"/>
          <w:sz w:val="30"/>
          <w:szCs w:val="30"/>
        </w:rPr>
        <w:t>2025</w:t>
      </w:r>
      <w:r>
        <w:rPr>
          <w:rFonts w:ascii="Times New Roman" w:eastAsia="仿宋_GB2312"/>
          <w:sz w:val="30"/>
          <w:szCs w:val="30"/>
        </w:rPr>
        <w:t>年）》《</w:t>
      </w:r>
      <w:r>
        <w:rPr>
          <w:rFonts w:ascii="Times New Roman" w:eastAsia="仿宋_GB2312" w:hint="eastAsia"/>
          <w:sz w:val="30"/>
          <w:szCs w:val="30"/>
        </w:rPr>
        <w:t>汉中市</w:t>
      </w:r>
      <w:r>
        <w:rPr>
          <w:rFonts w:ascii="Times New Roman" w:eastAsia="仿宋_GB2312"/>
          <w:sz w:val="30"/>
          <w:szCs w:val="30"/>
        </w:rPr>
        <w:t>矿产资源</w:t>
      </w:r>
      <w:r>
        <w:rPr>
          <w:rFonts w:ascii="Times New Roman" w:eastAsia="仿宋_GB2312" w:hint="eastAsia"/>
          <w:sz w:val="30"/>
          <w:szCs w:val="30"/>
        </w:rPr>
        <w:t>总体</w:t>
      </w:r>
      <w:r>
        <w:rPr>
          <w:rFonts w:ascii="Times New Roman" w:eastAsia="仿宋_GB2312"/>
          <w:sz w:val="30"/>
          <w:szCs w:val="30"/>
        </w:rPr>
        <w:t>规划（</w:t>
      </w:r>
      <w:r>
        <w:rPr>
          <w:rFonts w:ascii="Times New Roman" w:eastAsia="仿宋_GB2312"/>
          <w:sz w:val="30"/>
          <w:szCs w:val="30"/>
        </w:rPr>
        <w:t>2021</w:t>
      </w:r>
      <w:r>
        <w:rPr>
          <w:rFonts w:ascii="Times New Roman" w:eastAsia="仿宋_GB2312"/>
          <w:sz w:val="30"/>
          <w:szCs w:val="30"/>
        </w:rPr>
        <w:t>－</w:t>
      </w:r>
      <w:r>
        <w:rPr>
          <w:rFonts w:ascii="Times New Roman" w:eastAsia="仿宋_GB2312"/>
          <w:sz w:val="30"/>
          <w:szCs w:val="30"/>
        </w:rPr>
        <w:t>2025</w:t>
      </w:r>
      <w:r>
        <w:rPr>
          <w:rFonts w:ascii="Times New Roman" w:eastAsia="仿宋_GB2312"/>
          <w:sz w:val="30"/>
          <w:szCs w:val="30"/>
        </w:rPr>
        <w:t>年）》《</w:t>
      </w:r>
      <w:r>
        <w:rPr>
          <w:rFonts w:ascii="Times New Roman" w:eastAsia="仿宋_GB2312" w:hint="eastAsia"/>
          <w:sz w:val="30"/>
          <w:szCs w:val="30"/>
        </w:rPr>
        <w:t>镇巴县国民经济和社会发展第十四个五年规划和二〇三五年远景目标纲要</w:t>
      </w:r>
      <w:r>
        <w:rPr>
          <w:rFonts w:ascii="Times New Roman" w:eastAsia="仿宋_GB2312"/>
          <w:sz w:val="30"/>
          <w:szCs w:val="30"/>
        </w:rPr>
        <w:t>》等</w:t>
      </w:r>
      <w:r>
        <w:rPr>
          <w:rFonts w:ascii="Times New Roman" w:eastAsia="仿宋_GB2312" w:hint="eastAsia"/>
          <w:sz w:val="30"/>
          <w:szCs w:val="30"/>
        </w:rPr>
        <w:t>相关规划</w:t>
      </w:r>
      <w:r>
        <w:rPr>
          <w:rFonts w:ascii="Times New Roman" w:eastAsia="仿宋_GB2312"/>
          <w:sz w:val="30"/>
          <w:szCs w:val="30"/>
        </w:rPr>
        <w:t>。</w:t>
      </w:r>
    </w:p>
    <w:p w:rsidR="005C0233" w:rsidRDefault="00666439">
      <w:pPr>
        <w:ind w:firstLine="600"/>
        <w:rPr>
          <w:rFonts w:ascii="Times New Roman" w:eastAsia="仿宋_GB2312"/>
          <w:sz w:val="30"/>
          <w:szCs w:val="30"/>
        </w:rPr>
      </w:pPr>
      <w:r>
        <w:rPr>
          <w:rFonts w:ascii="Times New Roman" w:eastAsia="仿宋_GB2312"/>
          <w:sz w:val="30"/>
          <w:szCs w:val="30"/>
        </w:rPr>
        <w:t>《规划》</w:t>
      </w:r>
      <w:r>
        <w:rPr>
          <w:rFonts w:ascii="Times New Roman" w:eastAsia="仿宋_GB2312" w:hint="eastAsia"/>
          <w:sz w:val="30"/>
          <w:szCs w:val="30"/>
        </w:rPr>
        <w:t>是对省市矿产资源总体规划在本县行政区域内的细化和落实，是对县内矿产资源开发利用与保护的部署安排，是依法审批和监督管理矿产资源勘查、开发利用活动的指导性文件。涉及矿产资源勘查开发活动的相关行业规划，应当与《规划》做好衔接</w:t>
      </w:r>
      <w:r>
        <w:rPr>
          <w:rFonts w:ascii="Times New Roman" w:eastAsia="仿宋_GB2312"/>
          <w:sz w:val="30"/>
          <w:szCs w:val="30"/>
        </w:rPr>
        <w:t>。</w:t>
      </w:r>
    </w:p>
    <w:p w:rsidR="005C0233" w:rsidRDefault="00666439">
      <w:pPr>
        <w:ind w:firstLine="600"/>
        <w:rPr>
          <w:rFonts w:ascii="Times New Roman" w:eastAsia="仿宋_GB2312"/>
          <w:sz w:val="30"/>
          <w:szCs w:val="30"/>
        </w:rPr>
      </w:pPr>
      <w:r>
        <w:rPr>
          <w:rFonts w:ascii="Times New Roman" w:eastAsia="仿宋_GB2312"/>
          <w:sz w:val="30"/>
          <w:szCs w:val="30"/>
        </w:rPr>
        <w:t>规划</w:t>
      </w:r>
      <w:r>
        <w:rPr>
          <w:rFonts w:ascii="Times New Roman" w:eastAsia="仿宋_GB2312" w:hint="eastAsia"/>
          <w:sz w:val="30"/>
          <w:szCs w:val="30"/>
        </w:rPr>
        <w:t>基准年</w:t>
      </w:r>
      <w:r>
        <w:rPr>
          <w:rFonts w:ascii="Times New Roman" w:eastAsia="仿宋_GB2312"/>
          <w:sz w:val="30"/>
          <w:szCs w:val="30"/>
        </w:rPr>
        <w:t>为</w:t>
      </w:r>
      <w:r>
        <w:rPr>
          <w:rFonts w:ascii="Times New Roman" w:eastAsia="仿宋_GB2312"/>
          <w:sz w:val="30"/>
          <w:szCs w:val="30"/>
        </w:rPr>
        <w:t>2020</w:t>
      </w:r>
      <w:r>
        <w:rPr>
          <w:rFonts w:ascii="Times New Roman" w:eastAsia="仿宋_GB2312"/>
          <w:sz w:val="30"/>
          <w:szCs w:val="30"/>
        </w:rPr>
        <w:t>年，</w:t>
      </w:r>
      <w:r>
        <w:rPr>
          <w:rFonts w:ascii="Times New Roman" w:eastAsia="仿宋_GB2312" w:hint="eastAsia"/>
          <w:sz w:val="30"/>
          <w:szCs w:val="30"/>
        </w:rPr>
        <w:t>目标年为</w:t>
      </w:r>
      <w:r>
        <w:rPr>
          <w:rFonts w:ascii="Times New Roman" w:eastAsia="仿宋_GB2312"/>
          <w:sz w:val="30"/>
          <w:szCs w:val="30"/>
        </w:rPr>
        <w:t>2025</w:t>
      </w:r>
      <w:r>
        <w:rPr>
          <w:rFonts w:ascii="Times New Roman" w:eastAsia="仿宋_GB2312"/>
          <w:sz w:val="30"/>
          <w:szCs w:val="30"/>
        </w:rPr>
        <w:t>年，展望到</w:t>
      </w:r>
      <w:r>
        <w:rPr>
          <w:rFonts w:ascii="Times New Roman" w:eastAsia="仿宋_GB2312"/>
          <w:sz w:val="30"/>
          <w:szCs w:val="30"/>
        </w:rPr>
        <w:t>2035</w:t>
      </w:r>
      <w:r>
        <w:rPr>
          <w:rFonts w:ascii="Times New Roman" w:eastAsia="仿宋_GB2312" w:hint="eastAsia"/>
          <w:sz w:val="30"/>
          <w:szCs w:val="30"/>
        </w:rPr>
        <w:t>年。</w:t>
      </w:r>
      <w:r>
        <w:rPr>
          <w:rFonts w:ascii="Times New Roman" w:eastAsia="仿宋_GB2312"/>
          <w:sz w:val="30"/>
          <w:szCs w:val="30"/>
        </w:rPr>
        <w:t>《规划》适用范围为</w:t>
      </w:r>
      <w:r>
        <w:rPr>
          <w:rFonts w:ascii="Times New Roman" w:eastAsia="仿宋_GB2312" w:hint="eastAsia"/>
          <w:sz w:val="30"/>
          <w:szCs w:val="30"/>
        </w:rPr>
        <w:t>镇巴县</w:t>
      </w:r>
      <w:r>
        <w:rPr>
          <w:rFonts w:ascii="Times New Roman" w:eastAsia="仿宋_GB2312"/>
          <w:sz w:val="30"/>
          <w:szCs w:val="30"/>
        </w:rPr>
        <w:t>所辖行政区域。</w:t>
      </w:r>
    </w:p>
    <w:p w:rsidR="005C0233" w:rsidRDefault="00666439" w:rsidP="00063C48">
      <w:pPr>
        <w:keepNext/>
        <w:keepLines/>
        <w:spacing w:beforeLines="50" w:afterLines="50" w:line="360" w:lineRule="auto"/>
        <w:ind w:firstLineChars="0" w:firstLine="0"/>
        <w:jc w:val="center"/>
        <w:outlineLvl w:val="0"/>
        <w:rPr>
          <w:rFonts w:ascii="Times New Roman" w:eastAsia="仿宋_GB2312"/>
          <w:b/>
          <w:bCs/>
          <w:kern w:val="44"/>
          <w:sz w:val="44"/>
          <w:szCs w:val="56"/>
        </w:rPr>
      </w:pPr>
      <w:r>
        <w:rPr>
          <w:rFonts w:ascii="Times New Roman" w:eastAsia="仿宋_GB2312"/>
          <w:sz w:val="30"/>
          <w:szCs w:val="30"/>
        </w:rPr>
        <w:br w:type="page"/>
      </w:r>
      <w:bookmarkStart w:id="2" w:name="_Toc13858"/>
      <w:bookmarkStart w:id="3" w:name="_Toc437691276"/>
      <w:bookmarkStart w:id="4" w:name="_Toc444768080"/>
      <w:bookmarkStart w:id="5" w:name="_Toc444767718"/>
      <w:r>
        <w:rPr>
          <w:rFonts w:ascii="Times New Roman" w:eastAsia="仿宋_GB2312"/>
          <w:b/>
          <w:bCs/>
          <w:kern w:val="44"/>
          <w:sz w:val="44"/>
          <w:szCs w:val="56"/>
        </w:rPr>
        <w:lastRenderedPageBreak/>
        <w:t>第一章</w:t>
      </w:r>
      <w:r>
        <w:rPr>
          <w:rFonts w:ascii="Times New Roman" w:eastAsia="仿宋_GB2312"/>
          <w:b/>
          <w:bCs/>
          <w:kern w:val="44"/>
          <w:sz w:val="44"/>
          <w:szCs w:val="56"/>
        </w:rPr>
        <w:t xml:space="preserve"> </w:t>
      </w:r>
      <w:r>
        <w:rPr>
          <w:rFonts w:ascii="Times New Roman" w:eastAsia="仿宋_GB2312"/>
          <w:b/>
          <w:bCs/>
          <w:kern w:val="44"/>
          <w:sz w:val="44"/>
          <w:szCs w:val="56"/>
        </w:rPr>
        <w:t>现状与形势</w:t>
      </w:r>
      <w:bookmarkEnd w:id="2"/>
      <w:bookmarkEnd w:id="3"/>
      <w:bookmarkEnd w:id="4"/>
      <w:bookmarkEnd w:id="5"/>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6" w:name="_Toc444767719"/>
      <w:bookmarkStart w:id="7" w:name="_Toc444768081"/>
      <w:bookmarkStart w:id="8" w:name="_Toc437691277"/>
      <w:bookmarkStart w:id="9" w:name="_Toc3073"/>
      <w:r>
        <w:rPr>
          <w:rFonts w:ascii="Times New Roman" w:eastAsia="仿宋_GB2312" w:hAnsi="Times New Roman"/>
          <w:b/>
          <w:bCs/>
          <w:sz w:val="36"/>
          <w:szCs w:val="36"/>
        </w:rPr>
        <w:t>一、</w:t>
      </w:r>
      <w:bookmarkEnd w:id="6"/>
      <w:bookmarkEnd w:id="7"/>
      <w:bookmarkEnd w:id="8"/>
      <w:r>
        <w:rPr>
          <w:rFonts w:ascii="Times New Roman" w:eastAsia="仿宋_GB2312" w:hAnsi="Times New Roman"/>
          <w:b/>
          <w:bCs/>
          <w:sz w:val="36"/>
          <w:szCs w:val="36"/>
        </w:rPr>
        <w:t>矿业的地位和</w:t>
      </w:r>
      <w:r>
        <w:rPr>
          <w:rFonts w:ascii="Times New Roman" w:eastAsia="仿宋_GB2312" w:hAnsi="Times New Roman" w:hint="eastAsia"/>
          <w:b/>
          <w:bCs/>
          <w:sz w:val="36"/>
          <w:szCs w:val="36"/>
        </w:rPr>
        <w:t>作用</w:t>
      </w:r>
      <w:bookmarkEnd w:id="9"/>
    </w:p>
    <w:p w:rsidR="005C0233" w:rsidRDefault="00666439">
      <w:pPr>
        <w:ind w:firstLine="600"/>
        <w:rPr>
          <w:rFonts w:ascii="Times New Roman" w:eastAsia="仿宋_GB2312"/>
          <w:sz w:val="30"/>
          <w:szCs w:val="30"/>
        </w:rPr>
      </w:pPr>
      <w:r>
        <w:rPr>
          <w:rFonts w:ascii="Times New Roman" w:eastAsia="仿宋_GB2312" w:hint="eastAsia"/>
          <w:sz w:val="30"/>
          <w:szCs w:val="30"/>
        </w:rPr>
        <w:t>镇巴县位于陕西省南端，汉中市东南隅，大巴山西部，米仓山东段，被誉为陕西省“南大门”。东邻安康市紫阳县、汉阴县，西北与西乡县接壤。地理坐标为北纬</w:t>
      </w:r>
      <w:r>
        <w:rPr>
          <w:rFonts w:ascii="Times New Roman" w:eastAsia="仿宋_GB2312" w:hint="eastAsia"/>
          <w:sz w:val="30"/>
          <w:szCs w:val="30"/>
        </w:rPr>
        <w:t>32</w:t>
      </w:r>
      <w:r>
        <w:rPr>
          <w:rFonts w:ascii="Times New Roman" w:eastAsia="仿宋_GB2312" w:hint="eastAsia"/>
          <w:sz w:val="30"/>
          <w:szCs w:val="30"/>
        </w:rPr>
        <w:t>°</w:t>
      </w:r>
      <w:r>
        <w:rPr>
          <w:rFonts w:ascii="Times New Roman" w:eastAsia="仿宋_GB2312" w:hint="eastAsia"/>
          <w:sz w:val="30"/>
          <w:szCs w:val="30"/>
        </w:rPr>
        <w:t>08</w:t>
      </w:r>
      <w:r>
        <w:rPr>
          <w:rFonts w:ascii="Times New Roman" w:eastAsia="仿宋_GB2312" w:hint="eastAsia"/>
          <w:sz w:val="30"/>
          <w:szCs w:val="30"/>
        </w:rPr>
        <w:t>′</w:t>
      </w:r>
      <w:r>
        <w:rPr>
          <w:rFonts w:ascii="Times New Roman" w:eastAsia="仿宋_GB2312" w:hint="eastAsia"/>
          <w:sz w:val="30"/>
          <w:szCs w:val="30"/>
        </w:rPr>
        <w:t>54</w:t>
      </w:r>
      <w:r>
        <w:rPr>
          <w:rFonts w:ascii="Times New Roman" w:eastAsia="仿宋_GB2312" w:hint="eastAsia"/>
          <w:sz w:val="30"/>
          <w:szCs w:val="30"/>
        </w:rPr>
        <w:t>〞</w:t>
      </w:r>
      <w:r>
        <w:rPr>
          <w:rFonts w:ascii="Times New Roman" w:eastAsia="仿宋_GB2312" w:hint="eastAsia"/>
          <w:sz w:val="30"/>
          <w:szCs w:val="30"/>
        </w:rPr>
        <w:t>-32</w:t>
      </w:r>
      <w:r>
        <w:rPr>
          <w:rFonts w:ascii="Times New Roman" w:eastAsia="仿宋_GB2312" w:hint="eastAsia"/>
          <w:sz w:val="30"/>
          <w:szCs w:val="30"/>
        </w:rPr>
        <w:t>°</w:t>
      </w:r>
      <w:r>
        <w:rPr>
          <w:rFonts w:ascii="Times New Roman" w:eastAsia="仿宋_GB2312" w:hint="eastAsia"/>
          <w:sz w:val="30"/>
          <w:szCs w:val="30"/>
        </w:rPr>
        <w:t>50</w:t>
      </w:r>
      <w:r>
        <w:rPr>
          <w:rFonts w:ascii="Times New Roman" w:eastAsia="仿宋_GB2312" w:hint="eastAsia"/>
          <w:sz w:val="30"/>
          <w:szCs w:val="30"/>
        </w:rPr>
        <w:t>′</w:t>
      </w:r>
      <w:r>
        <w:rPr>
          <w:rFonts w:ascii="Times New Roman" w:eastAsia="仿宋_GB2312" w:hint="eastAsia"/>
          <w:sz w:val="30"/>
          <w:szCs w:val="30"/>
        </w:rPr>
        <w:t>42</w:t>
      </w:r>
      <w:r>
        <w:rPr>
          <w:rFonts w:ascii="Times New Roman" w:eastAsia="仿宋_GB2312" w:hint="eastAsia"/>
          <w:sz w:val="30"/>
          <w:szCs w:val="30"/>
        </w:rPr>
        <w:t>〞，东经</w:t>
      </w:r>
      <w:r>
        <w:rPr>
          <w:rFonts w:ascii="Times New Roman" w:eastAsia="仿宋_GB2312" w:hint="eastAsia"/>
          <w:sz w:val="30"/>
          <w:szCs w:val="30"/>
        </w:rPr>
        <w:t>107</w:t>
      </w:r>
      <w:r>
        <w:rPr>
          <w:rFonts w:ascii="Times New Roman" w:eastAsia="仿宋_GB2312" w:hint="eastAsia"/>
          <w:sz w:val="30"/>
          <w:szCs w:val="30"/>
        </w:rPr>
        <w:t>°</w:t>
      </w:r>
      <w:r>
        <w:rPr>
          <w:rFonts w:ascii="Times New Roman" w:eastAsia="仿宋_GB2312" w:hint="eastAsia"/>
          <w:sz w:val="30"/>
          <w:szCs w:val="30"/>
        </w:rPr>
        <w:t>25</w:t>
      </w:r>
      <w:r>
        <w:rPr>
          <w:rFonts w:ascii="Times New Roman" w:eastAsia="仿宋_GB2312" w:hint="eastAsia"/>
          <w:sz w:val="30"/>
          <w:szCs w:val="30"/>
        </w:rPr>
        <w:t>′</w:t>
      </w:r>
      <w:r>
        <w:rPr>
          <w:rFonts w:ascii="Times New Roman" w:eastAsia="仿宋_GB2312" w:hint="eastAsia"/>
          <w:sz w:val="30"/>
          <w:szCs w:val="30"/>
        </w:rPr>
        <w:t>30</w:t>
      </w:r>
      <w:r>
        <w:rPr>
          <w:rFonts w:ascii="Times New Roman" w:eastAsia="仿宋_GB2312" w:hint="eastAsia"/>
          <w:sz w:val="30"/>
          <w:szCs w:val="30"/>
        </w:rPr>
        <w:t>〞</w:t>
      </w:r>
      <w:r>
        <w:rPr>
          <w:rFonts w:ascii="Times New Roman" w:eastAsia="仿宋_GB2312" w:hint="eastAsia"/>
          <w:sz w:val="30"/>
          <w:szCs w:val="30"/>
        </w:rPr>
        <w:t>-108</w:t>
      </w:r>
      <w:r>
        <w:rPr>
          <w:rFonts w:ascii="Times New Roman" w:eastAsia="仿宋_GB2312" w:hint="eastAsia"/>
          <w:sz w:val="30"/>
          <w:szCs w:val="30"/>
        </w:rPr>
        <w:t>°</w:t>
      </w:r>
      <w:r>
        <w:rPr>
          <w:rFonts w:ascii="Times New Roman" w:eastAsia="仿宋_GB2312" w:hint="eastAsia"/>
          <w:sz w:val="30"/>
          <w:szCs w:val="30"/>
        </w:rPr>
        <w:t>16</w:t>
      </w:r>
      <w:r>
        <w:rPr>
          <w:rFonts w:ascii="Times New Roman" w:eastAsia="仿宋_GB2312" w:hint="eastAsia"/>
          <w:sz w:val="30"/>
          <w:szCs w:val="30"/>
        </w:rPr>
        <w:t>′</w:t>
      </w:r>
      <w:r>
        <w:rPr>
          <w:rFonts w:ascii="Times New Roman" w:eastAsia="仿宋_GB2312" w:hint="eastAsia"/>
          <w:sz w:val="30"/>
          <w:szCs w:val="30"/>
        </w:rPr>
        <w:t>42</w:t>
      </w:r>
      <w:r>
        <w:rPr>
          <w:rFonts w:ascii="Times New Roman" w:eastAsia="仿宋_GB2312" w:hint="eastAsia"/>
          <w:sz w:val="30"/>
          <w:szCs w:val="30"/>
        </w:rPr>
        <w:t>〞，全县总面积</w:t>
      </w:r>
      <w:r>
        <w:rPr>
          <w:rFonts w:ascii="Times New Roman" w:eastAsia="仿宋_GB2312" w:hint="eastAsia"/>
          <w:sz w:val="30"/>
          <w:szCs w:val="30"/>
        </w:rPr>
        <w:t>3383</w:t>
      </w:r>
      <w:r>
        <w:rPr>
          <w:rFonts w:ascii="Times New Roman" w:eastAsia="仿宋_GB2312" w:hint="eastAsia"/>
          <w:sz w:val="30"/>
          <w:szCs w:val="30"/>
        </w:rPr>
        <w:t>平方千米。全县辖</w:t>
      </w:r>
      <w:r>
        <w:rPr>
          <w:rFonts w:ascii="Times New Roman" w:eastAsia="仿宋_GB2312" w:hint="eastAsia"/>
          <w:sz w:val="30"/>
          <w:szCs w:val="30"/>
        </w:rPr>
        <w:t>19</w:t>
      </w:r>
      <w:r>
        <w:rPr>
          <w:rFonts w:ascii="Times New Roman" w:eastAsia="仿宋_GB2312" w:hint="eastAsia"/>
          <w:sz w:val="30"/>
          <w:szCs w:val="30"/>
        </w:rPr>
        <w:t>镇</w:t>
      </w:r>
      <w:r>
        <w:rPr>
          <w:rFonts w:ascii="Times New Roman" w:eastAsia="仿宋_GB2312" w:hint="eastAsia"/>
          <w:sz w:val="30"/>
          <w:szCs w:val="30"/>
        </w:rPr>
        <w:t>1</w:t>
      </w:r>
      <w:r>
        <w:rPr>
          <w:rFonts w:ascii="Times New Roman" w:eastAsia="仿宋_GB2312" w:hint="eastAsia"/>
          <w:sz w:val="30"/>
          <w:szCs w:val="30"/>
        </w:rPr>
        <w:t>个街道办</w:t>
      </w:r>
      <w:r>
        <w:rPr>
          <w:rFonts w:ascii="Times New Roman" w:eastAsia="仿宋_GB2312" w:hint="eastAsia"/>
          <w:sz w:val="30"/>
          <w:szCs w:val="30"/>
        </w:rPr>
        <w:t>157</w:t>
      </w:r>
      <w:r>
        <w:rPr>
          <w:rFonts w:ascii="Times New Roman" w:eastAsia="仿宋_GB2312" w:hint="eastAsia"/>
          <w:sz w:val="30"/>
          <w:szCs w:val="30"/>
        </w:rPr>
        <w:t>个行政村</w:t>
      </w:r>
      <w:r>
        <w:rPr>
          <w:rFonts w:ascii="Times New Roman" w:eastAsia="仿宋_GB2312" w:hint="eastAsia"/>
          <w:sz w:val="30"/>
          <w:szCs w:val="30"/>
        </w:rPr>
        <w:t>24</w:t>
      </w:r>
      <w:r>
        <w:rPr>
          <w:rFonts w:ascii="Times New Roman" w:eastAsia="仿宋_GB2312" w:hint="eastAsia"/>
          <w:sz w:val="30"/>
          <w:szCs w:val="30"/>
        </w:rPr>
        <w:t>个社区，人口总数</w:t>
      </w:r>
      <w:r>
        <w:rPr>
          <w:rFonts w:ascii="Times New Roman" w:eastAsia="仿宋_GB2312" w:hint="eastAsia"/>
          <w:sz w:val="30"/>
          <w:szCs w:val="30"/>
        </w:rPr>
        <w:t>27.85</w:t>
      </w:r>
      <w:r>
        <w:rPr>
          <w:rFonts w:ascii="Times New Roman" w:eastAsia="仿宋_GB2312" w:hint="eastAsia"/>
          <w:sz w:val="30"/>
          <w:szCs w:val="30"/>
        </w:rPr>
        <w:t>万</w:t>
      </w:r>
      <w:r>
        <w:rPr>
          <w:rFonts w:ascii="Times New Roman" w:eastAsia="仿宋_GB2312"/>
          <w:color w:val="000000"/>
          <w:kern w:val="0"/>
          <w:sz w:val="30"/>
          <w:szCs w:val="30"/>
        </w:rPr>
        <w:t>。</w:t>
      </w:r>
    </w:p>
    <w:p w:rsidR="005C0233" w:rsidRDefault="00666439">
      <w:pPr>
        <w:ind w:firstLine="600"/>
        <w:rPr>
          <w:rFonts w:ascii="Times New Roman" w:eastAsia="仿宋_GB2312"/>
          <w:sz w:val="30"/>
          <w:szCs w:val="30"/>
        </w:rPr>
      </w:pPr>
      <w:bookmarkStart w:id="10" w:name="_Toc474250589"/>
      <w:r>
        <w:rPr>
          <w:rFonts w:ascii="Times New Roman" w:eastAsia="仿宋_GB2312" w:hint="eastAsia"/>
          <w:sz w:val="30"/>
          <w:szCs w:val="30"/>
        </w:rPr>
        <w:t>2020</w:t>
      </w:r>
      <w:r>
        <w:rPr>
          <w:rFonts w:ascii="Times New Roman" w:eastAsia="仿宋_GB2312" w:hint="eastAsia"/>
          <w:sz w:val="30"/>
          <w:szCs w:val="30"/>
        </w:rPr>
        <w:t>年全县规模以上工业总产值</w:t>
      </w:r>
      <w:r>
        <w:rPr>
          <w:rFonts w:ascii="Times New Roman" w:eastAsia="仿宋_GB2312" w:hint="eastAsia"/>
          <w:sz w:val="30"/>
          <w:szCs w:val="30"/>
        </w:rPr>
        <w:t>34.59</w:t>
      </w:r>
      <w:r>
        <w:rPr>
          <w:rFonts w:ascii="Times New Roman" w:eastAsia="仿宋_GB2312" w:hint="eastAsia"/>
          <w:sz w:val="30"/>
          <w:szCs w:val="30"/>
        </w:rPr>
        <w:t>亿元，石材加工业完成产值</w:t>
      </w:r>
      <w:r>
        <w:rPr>
          <w:rFonts w:ascii="Times New Roman" w:eastAsia="仿宋_GB2312" w:hint="eastAsia"/>
          <w:sz w:val="30"/>
          <w:szCs w:val="30"/>
        </w:rPr>
        <w:t>1.72</w:t>
      </w:r>
      <w:r>
        <w:rPr>
          <w:rFonts w:ascii="Times New Roman" w:eastAsia="仿宋_GB2312" w:hint="eastAsia"/>
          <w:sz w:val="30"/>
          <w:szCs w:val="30"/>
        </w:rPr>
        <w:t>亿元；原煤采选业完成产值</w:t>
      </w:r>
      <w:r>
        <w:rPr>
          <w:rFonts w:ascii="Times New Roman" w:eastAsia="仿宋_GB2312" w:hint="eastAsia"/>
          <w:sz w:val="30"/>
          <w:szCs w:val="30"/>
        </w:rPr>
        <w:t>1.3</w:t>
      </w:r>
      <w:r>
        <w:rPr>
          <w:rFonts w:ascii="Times New Roman" w:eastAsia="仿宋_GB2312" w:hint="eastAsia"/>
          <w:sz w:val="30"/>
          <w:szCs w:val="30"/>
        </w:rPr>
        <w:t>亿元；锰矿石采选业完成产值</w:t>
      </w:r>
      <w:r>
        <w:rPr>
          <w:rFonts w:ascii="Times New Roman" w:eastAsia="仿宋_GB2312" w:hint="eastAsia"/>
          <w:sz w:val="30"/>
          <w:szCs w:val="30"/>
        </w:rPr>
        <w:t>1.1</w:t>
      </w:r>
      <w:r>
        <w:rPr>
          <w:rFonts w:ascii="Times New Roman" w:eastAsia="仿宋_GB2312" w:hint="eastAsia"/>
          <w:sz w:val="30"/>
          <w:szCs w:val="30"/>
        </w:rPr>
        <w:t>亿元，矿业总产值</w:t>
      </w:r>
      <w:r>
        <w:rPr>
          <w:rFonts w:ascii="Times New Roman" w:eastAsia="仿宋_GB2312" w:hint="eastAsia"/>
          <w:sz w:val="30"/>
          <w:szCs w:val="30"/>
        </w:rPr>
        <w:t>4.12</w:t>
      </w:r>
      <w:r>
        <w:rPr>
          <w:rFonts w:ascii="Times New Roman" w:eastAsia="仿宋_GB2312" w:hint="eastAsia"/>
          <w:sz w:val="30"/>
          <w:szCs w:val="30"/>
        </w:rPr>
        <w:t>亿元，占工业总产值</w:t>
      </w:r>
      <w:r>
        <w:rPr>
          <w:rFonts w:ascii="Times New Roman" w:eastAsia="仿宋_GB2312" w:hint="eastAsia"/>
          <w:sz w:val="30"/>
          <w:szCs w:val="30"/>
        </w:rPr>
        <w:t>12</w:t>
      </w:r>
      <w:r>
        <w:rPr>
          <w:rFonts w:ascii="Times New Roman" w:eastAsia="仿宋_GB2312" w:hint="eastAsia"/>
          <w:sz w:val="30"/>
          <w:szCs w:val="30"/>
        </w:rPr>
        <w:t>%</w:t>
      </w:r>
      <w:r>
        <w:rPr>
          <w:rFonts w:ascii="Times New Roman" w:eastAsia="仿宋_GB2312" w:hint="eastAsia"/>
          <w:sz w:val="30"/>
          <w:szCs w:val="30"/>
        </w:rPr>
        <w:t>。</w:t>
      </w:r>
    </w:p>
    <w:bookmarkEnd w:id="10"/>
    <w:p w:rsidR="005C0233" w:rsidRDefault="00666439">
      <w:pPr>
        <w:ind w:firstLineChars="0" w:firstLine="0"/>
        <w:rPr>
          <w:rFonts w:ascii="Times New Roman" w:eastAsia="仿宋_GB2312"/>
          <w:sz w:val="30"/>
          <w:szCs w:val="30"/>
        </w:rPr>
      </w:pPr>
      <w:r>
        <w:rPr>
          <w:rFonts w:ascii="Times New Roman" w:eastAsia="仿宋_GB2312" w:hint="eastAsia"/>
          <w:sz w:val="30"/>
          <w:szCs w:val="30"/>
        </w:rPr>
        <w:t>矿业及相关产业在全县国民经济发展中占据重要地位。</w:t>
      </w:r>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11" w:name="_Toc20653"/>
      <w:r>
        <w:rPr>
          <w:rFonts w:ascii="Times New Roman" w:eastAsia="仿宋_GB2312" w:hAnsi="Times New Roman"/>
          <w:b/>
          <w:bCs/>
          <w:sz w:val="36"/>
          <w:szCs w:val="36"/>
        </w:rPr>
        <w:t>二、矿产资源概况</w:t>
      </w:r>
      <w:bookmarkEnd w:id="11"/>
    </w:p>
    <w:p w:rsidR="005C0233" w:rsidRDefault="00666439">
      <w:pPr>
        <w:ind w:firstLine="600"/>
        <w:rPr>
          <w:rFonts w:ascii="Times New Roman" w:eastAsia="仿宋_GB2312"/>
          <w:sz w:val="30"/>
          <w:szCs w:val="30"/>
        </w:rPr>
      </w:pPr>
      <w:r>
        <w:rPr>
          <w:rFonts w:ascii="Times New Roman" w:eastAsia="仿宋_GB2312" w:hint="eastAsia"/>
          <w:sz w:val="30"/>
          <w:szCs w:val="30"/>
        </w:rPr>
        <w:t>镇巴县位于扬子准地台东北边缘，成矿地质条件优越，矿产资源丰富。</w:t>
      </w:r>
    </w:p>
    <w:p w:rsidR="005C0233" w:rsidRDefault="00666439">
      <w:pPr>
        <w:ind w:firstLine="600"/>
        <w:rPr>
          <w:rFonts w:ascii="Times New Roman" w:eastAsia="仿宋_GB2312"/>
          <w:sz w:val="30"/>
          <w:szCs w:val="30"/>
        </w:rPr>
      </w:pPr>
      <w:r>
        <w:rPr>
          <w:rFonts w:ascii="Times New Roman" w:eastAsia="仿宋_GB2312"/>
          <w:sz w:val="30"/>
          <w:szCs w:val="30"/>
        </w:rPr>
        <w:t>截</w:t>
      </w:r>
      <w:r>
        <w:rPr>
          <w:rFonts w:ascii="Times New Roman" w:eastAsia="仿宋_GB2312" w:hint="eastAsia"/>
          <w:sz w:val="30"/>
          <w:szCs w:val="30"/>
        </w:rPr>
        <w:t>至</w:t>
      </w:r>
      <w:r>
        <w:rPr>
          <w:rFonts w:ascii="Times New Roman" w:eastAsia="仿宋_GB2312"/>
          <w:sz w:val="30"/>
          <w:szCs w:val="30"/>
        </w:rPr>
        <w:t>2020</w:t>
      </w:r>
      <w:r>
        <w:rPr>
          <w:rFonts w:ascii="Times New Roman" w:eastAsia="仿宋_GB2312"/>
          <w:sz w:val="30"/>
          <w:szCs w:val="30"/>
        </w:rPr>
        <w:t>年底，</w:t>
      </w:r>
      <w:r>
        <w:rPr>
          <w:rFonts w:ascii="Times New Roman" w:eastAsia="仿宋_GB2312" w:hint="eastAsia"/>
          <w:sz w:val="30"/>
          <w:szCs w:val="30"/>
        </w:rPr>
        <w:t>全县</w:t>
      </w:r>
      <w:r>
        <w:rPr>
          <w:rFonts w:ascii="Times New Roman" w:eastAsia="仿宋_GB2312"/>
          <w:sz w:val="30"/>
          <w:szCs w:val="30"/>
        </w:rPr>
        <w:t>共发现矿产</w:t>
      </w:r>
      <w:r>
        <w:rPr>
          <w:rFonts w:ascii="Times New Roman" w:eastAsia="仿宋_GB2312" w:hint="eastAsia"/>
          <w:sz w:val="30"/>
          <w:szCs w:val="30"/>
        </w:rPr>
        <w:t>34</w:t>
      </w:r>
      <w:r>
        <w:rPr>
          <w:rFonts w:ascii="Times New Roman" w:eastAsia="仿宋_GB2312"/>
          <w:sz w:val="30"/>
          <w:szCs w:val="30"/>
        </w:rPr>
        <w:t>种（含亚种），其中，查明资源储量的矿产</w:t>
      </w:r>
      <w:r>
        <w:rPr>
          <w:rFonts w:ascii="Times New Roman" w:eastAsia="仿宋_GB2312" w:hint="eastAsia"/>
          <w:sz w:val="30"/>
          <w:szCs w:val="30"/>
        </w:rPr>
        <w:t>18</w:t>
      </w:r>
      <w:r>
        <w:rPr>
          <w:rFonts w:ascii="Times New Roman" w:eastAsia="仿宋_GB2312"/>
          <w:sz w:val="30"/>
          <w:szCs w:val="30"/>
        </w:rPr>
        <w:t>种，列入《陕西省矿产资源储量简表》的矿产</w:t>
      </w:r>
      <w:r>
        <w:rPr>
          <w:rFonts w:ascii="Times New Roman" w:eastAsia="仿宋_GB2312" w:hint="eastAsia"/>
          <w:sz w:val="30"/>
          <w:szCs w:val="30"/>
        </w:rPr>
        <w:t>7</w:t>
      </w:r>
      <w:r>
        <w:rPr>
          <w:rFonts w:ascii="Times New Roman" w:eastAsia="仿宋_GB2312"/>
          <w:sz w:val="30"/>
          <w:szCs w:val="30"/>
        </w:rPr>
        <w:t>种。</w:t>
      </w:r>
      <w:r>
        <w:rPr>
          <w:rFonts w:ascii="Times New Roman" w:eastAsia="仿宋_GB2312" w:hint="eastAsia"/>
          <w:sz w:val="30"/>
          <w:szCs w:val="30"/>
        </w:rPr>
        <w:t>查明资源储量矿产中战略性矿产有煤炭、铁、</w:t>
      </w:r>
      <w:r>
        <w:rPr>
          <w:rFonts w:ascii="Times New Roman" w:eastAsia="仿宋_GB2312"/>
          <w:sz w:val="30"/>
          <w:szCs w:val="30"/>
        </w:rPr>
        <w:t>锰</w:t>
      </w:r>
      <w:r>
        <w:rPr>
          <w:rFonts w:ascii="Times New Roman" w:eastAsia="仿宋_GB2312" w:hint="eastAsia"/>
          <w:sz w:val="30"/>
          <w:szCs w:val="30"/>
        </w:rPr>
        <w:t>、磷等</w:t>
      </w:r>
      <w:r>
        <w:rPr>
          <w:rFonts w:ascii="Times New Roman" w:eastAsia="仿宋_GB2312"/>
          <w:sz w:val="30"/>
          <w:szCs w:val="30"/>
        </w:rPr>
        <w:t>。</w:t>
      </w:r>
      <w:r>
        <w:rPr>
          <w:rFonts w:ascii="Times New Roman" w:eastAsia="仿宋_GB2312" w:hint="eastAsia"/>
          <w:sz w:val="30"/>
          <w:szCs w:val="30"/>
        </w:rPr>
        <w:t>已发现</w:t>
      </w:r>
      <w:r>
        <w:rPr>
          <w:rFonts w:ascii="Times New Roman" w:eastAsia="仿宋_GB2312"/>
          <w:sz w:val="30"/>
          <w:szCs w:val="30"/>
        </w:rPr>
        <w:t>矿</w:t>
      </w:r>
      <w:r>
        <w:rPr>
          <w:rFonts w:ascii="Times New Roman" w:eastAsia="仿宋_GB2312" w:hint="eastAsia"/>
          <w:sz w:val="30"/>
          <w:szCs w:val="30"/>
        </w:rPr>
        <w:t>产地</w:t>
      </w:r>
      <w:r>
        <w:rPr>
          <w:rFonts w:ascii="Times New Roman" w:eastAsia="仿宋_GB2312" w:hint="eastAsia"/>
          <w:sz w:val="30"/>
          <w:szCs w:val="30"/>
        </w:rPr>
        <w:t>14</w:t>
      </w:r>
      <w:r>
        <w:rPr>
          <w:rFonts w:ascii="Times New Roman" w:eastAsia="仿宋_GB2312"/>
          <w:sz w:val="30"/>
          <w:szCs w:val="30"/>
        </w:rPr>
        <w:t>处</w:t>
      </w:r>
      <w:r>
        <w:rPr>
          <w:rFonts w:ascii="Times New Roman" w:eastAsia="仿宋_GB2312" w:hint="eastAsia"/>
          <w:sz w:val="30"/>
          <w:szCs w:val="30"/>
        </w:rPr>
        <w:t>，其中煤炭</w:t>
      </w:r>
      <w:r>
        <w:rPr>
          <w:rFonts w:ascii="Times New Roman" w:eastAsia="仿宋_GB2312" w:hint="eastAsia"/>
          <w:sz w:val="30"/>
          <w:szCs w:val="30"/>
        </w:rPr>
        <w:t>6</w:t>
      </w:r>
      <w:r>
        <w:rPr>
          <w:rFonts w:ascii="Times New Roman" w:eastAsia="仿宋_GB2312" w:hint="eastAsia"/>
          <w:sz w:val="30"/>
          <w:szCs w:val="30"/>
        </w:rPr>
        <w:t>处，锰矿</w:t>
      </w:r>
      <w:r>
        <w:rPr>
          <w:rFonts w:ascii="Times New Roman" w:eastAsia="仿宋_GB2312" w:hint="eastAsia"/>
          <w:sz w:val="30"/>
          <w:szCs w:val="30"/>
        </w:rPr>
        <w:t>2</w:t>
      </w:r>
      <w:r>
        <w:rPr>
          <w:rFonts w:ascii="Times New Roman" w:eastAsia="仿宋_GB2312" w:hint="eastAsia"/>
          <w:sz w:val="30"/>
          <w:szCs w:val="30"/>
        </w:rPr>
        <w:t>处，钒矿</w:t>
      </w:r>
      <w:r>
        <w:rPr>
          <w:rFonts w:ascii="Times New Roman" w:eastAsia="仿宋_GB2312" w:hint="eastAsia"/>
          <w:sz w:val="30"/>
          <w:szCs w:val="30"/>
        </w:rPr>
        <w:t>2</w:t>
      </w:r>
      <w:r>
        <w:rPr>
          <w:rFonts w:ascii="Times New Roman" w:eastAsia="仿宋_GB2312" w:hint="eastAsia"/>
          <w:sz w:val="30"/>
          <w:szCs w:val="30"/>
        </w:rPr>
        <w:t>处，铁矿、铝土矿、磷矿、饰面用板岩各</w:t>
      </w:r>
      <w:r>
        <w:rPr>
          <w:rFonts w:ascii="Times New Roman" w:eastAsia="仿宋_GB2312" w:hint="eastAsia"/>
          <w:sz w:val="30"/>
          <w:szCs w:val="30"/>
        </w:rPr>
        <w:t>1</w:t>
      </w:r>
      <w:r>
        <w:rPr>
          <w:rFonts w:ascii="Times New Roman" w:eastAsia="仿宋_GB2312" w:hint="eastAsia"/>
          <w:sz w:val="30"/>
          <w:szCs w:val="30"/>
        </w:rPr>
        <w:t>处。大</w:t>
      </w:r>
      <w:r>
        <w:rPr>
          <w:rFonts w:ascii="Times New Roman" w:eastAsia="仿宋_GB2312"/>
          <w:sz w:val="30"/>
          <w:szCs w:val="30"/>
        </w:rPr>
        <w:t>型</w:t>
      </w:r>
      <w:r>
        <w:rPr>
          <w:rFonts w:ascii="Times New Roman" w:eastAsia="仿宋_GB2312" w:hint="eastAsia"/>
          <w:sz w:val="30"/>
          <w:szCs w:val="30"/>
        </w:rPr>
        <w:t>1</w:t>
      </w:r>
      <w:r>
        <w:rPr>
          <w:rFonts w:ascii="Times New Roman" w:eastAsia="仿宋_GB2312"/>
          <w:sz w:val="30"/>
          <w:szCs w:val="30"/>
        </w:rPr>
        <w:t>处</w:t>
      </w:r>
      <w:r>
        <w:rPr>
          <w:rFonts w:ascii="Times New Roman" w:eastAsia="仿宋_GB2312" w:hint="eastAsia"/>
          <w:sz w:val="30"/>
          <w:szCs w:val="30"/>
        </w:rPr>
        <w:t>，为</w:t>
      </w:r>
      <w:r>
        <w:rPr>
          <w:rFonts w:ascii="Times New Roman" w:eastAsia="仿宋_GB2312"/>
          <w:sz w:val="30"/>
          <w:szCs w:val="30"/>
        </w:rPr>
        <w:t>饰面用</w:t>
      </w:r>
      <w:r>
        <w:rPr>
          <w:rFonts w:ascii="Times New Roman" w:eastAsia="仿宋_GB2312" w:hint="eastAsia"/>
          <w:sz w:val="30"/>
          <w:szCs w:val="30"/>
        </w:rPr>
        <w:t>板岩</w:t>
      </w:r>
      <w:bookmarkStart w:id="12" w:name="_Toc437691278"/>
      <w:bookmarkStart w:id="13" w:name="_Toc444768082"/>
      <w:bookmarkStart w:id="14" w:name="_Toc444767720"/>
      <w:r>
        <w:rPr>
          <w:rFonts w:ascii="Times New Roman" w:eastAsia="仿宋_GB2312" w:hint="eastAsia"/>
          <w:sz w:val="30"/>
          <w:szCs w:val="30"/>
        </w:rPr>
        <w:t>。</w:t>
      </w:r>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15" w:name="_Toc5756"/>
      <w:r>
        <w:rPr>
          <w:rFonts w:ascii="Times New Roman" w:eastAsia="仿宋_GB2312" w:hAnsi="Times New Roman"/>
          <w:b/>
          <w:bCs/>
          <w:sz w:val="36"/>
          <w:szCs w:val="36"/>
        </w:rPr>
        <w:t>三、矿产资源勘查开发利用与保护现状</w:t>
      </w:r>
      <w:bookmarkEnd w:id="12"/>
      <w:bookmarkEnd w:id="13"/>
      <w:bookmarkEnd w:id="14"/>
      <w:bookmarkEnd w:id="15"/>
    </w:p>
    <w:p w:rsidR="005C0233" w:rsidRDefault="00666439">
      <w:pPr>
        <w:ind w:firstLine="600"/>
        <w:rPr>
          <w:rFonts w:ascii="Times New Roman" w:eastAsia="仿宋_GB2312"/>
          <w:sz w:val="30"/>
          <w:szCs w:val="30"/>
        </w:rPr>
      </w:pPr>
      <w:bookmarkStart w:id="16" w:name="_Toc437691279"/>
      <w:bookmarkStart w:id="17" w:name="_Toc444767721"/>
      <w:r>
        <w:rPr>
          <w:rFonts w:ascii="Times New Roman" w:eastAsia="仿宋_GB2312"/>
          <w:sz w:val="30"/>
          <w:szCs w:val="30"/>
        </w:rPr>
        <w:t>（一）矿产资源勘查现状</w:t>
      </w:r>
      <w:bookmarkEnd w:id="16"/>
      <w:bookmarkEnd w:id="17"/>
    </w:p>
    <w:p w:rsidR="005C0233" w:rsidRDefault="00666439">
      <w:pPr>
        <w:ind w:firstLine="600"/>
        <w:rPr>
          <w:rFonts w:ascii="Times New Roman" w:eastAsia="仿宋_GB2312"/>
          <w:sz w:val="30"/>
          <w:szCs w:val="30"/>
        </w:rPr>
      </w:pPr>
      <w:r>
        <w:rPr>
          <w:rFonts w:ascii="Times New Roman" w:eastAsia="仿宋_GB2312" w:hint="eastAsia"/>
          <w:sz w:val="30"/>
          <w:szCs w:val="30"/>
        </w:rPr>
        <w:lastRenderedPageBreak/>
        <w:t>截至</w:t>
      </w:r>
      <w:r>
        <w:rPr>
          <w:rFonts w:ascii="Times New Roman" w:eastAsia="仿宋_GB2312" w:hint="eastAsia"/>
          <w:sz w:val="30"/>
          <w:szCs w:val="30"/>
        </w:rPr>
        <w:t>20</w:t>
      </w:r>
      <w:r>
        <w:rPr>
          <w:rFonts w:ascii="Times New Roman" w:eastAsia="仿宋_GB2312"/>
          <w:sz w:val="30"/>
          <w:szCs w:val="30"/>
        </w:rPr>
        <w:t>20</w:t>
      </w:r>
      <w:r>
        <w:rPr>
          <w:rFonts w:ascii="Times New Roman" w:eastAsia="仿宋_GB2312" w:hint="eastAsia"/>
          <w:sz w:val="30"/>
          <w:szCs w:val="30"/>
        </w:rPr>
        <w:t>年底，全县已设置探矿权</w:t>
      </w:r>
      <w:r>
        <w:rPr>
          <w:rFonts w:ascii="Times New Roman" w:eastAsia="仿宋_GB2312" w:hint="eastAsia"/>
          <w:sz w:val="30"/>
          <w:szCs w:val="30"/>
        </w:rPr>
        <w:t>11</w:t>
      </w:r>
      <w:r>
        <w:rPr>
          <w:rFonts w:ascii="Times New Roman" w:eastAsia="仿宋_GB2312" w:hint="eastAsia"/>
          <w:sz w:val="30"/>
          <w:szCs w:val="30"/>
        </w:rPr>
        <w:t>个，勘查总面积</w:t>
      </w:r>
      <w:r>
        <w:rPr>
          <w:rFonts w:ascii="Times New Roman" w:eastAsia="仿宋_GB2312" w:hint="eastAsia"/>
          <w:sz w:val="30"/>
          <w:szCs w:val="30"/>
        </w:rPr>
        <w:t>117.47km</w:t>
      </w:r>
      <w:r>
        <w:rPr>
          <w:rFonts w:ascii="Times New Roman" w:eastAsia="仿宋_GB2312" w:hint="eastAsia"/>
          <w:sz w:val="30"/>
          <w:szCs w:val="30"/>
          <w:vertAlign w:val="superscript"/>
        </w:rPr>
        <w:t>2</w:t>
      </w:r>
      <w:r>
        <w:rPr>
          <w:rFonts w:ascii="Times New Roman" w:eastAsia="仿宋_GB2312" w:hint="eastAsia"/>
          <w:sz w:val="30"/>
          <w:szCs w:val="30"/>
        </w:rPr>
        <w:t>，勘查矿种主要有锰、铁、磷、铅锌、银、硫铁矿、煤等，其中铁矿勘查项目</w:t>
      </w:r>
      <w:r>
        <w:rPr>
          <w:rFonts w:ascii="Times New Roman" w:eastAsia="仿宋_GB2312" w:hint="eastAsia"/>
          <w:sz w:val="30"/>
          <w:szCs w:val="30"/>
        </w:rPr>
        <w:t>4</w:t>
      </w:r>
      <w:r>
        <w:rPr>
          <w:rFonts w:ascii="Times New Roman" w:eastAsia="仿宋_GB2312" w:hint="eastAsia"/>
          <w:sz w:val="30"/>
          <w:szCs w:val="30"/>
        </w:rPr>
        <w:t>个，锰矿勘查项目</w:t>
      </w:r>
      <w:r>
        <w:rPr>
          <w:rFonts w:ascii="Times New Roman" w:eastAsia="仿宋_GB2312" w:hint="eastAsia"/>
          <w:sz w:val="30"/>
          <w:szCs w:val="30"/>
        </w:rPr>
        <w:t>2</w:t>
      </w:r>
      <w:r>
        <w:rPr>
          <w:rFonts w:ascii="Times New Roman" w:eastAsia="仿宋_GB2312" w:hint="eastAsia"/>
          <w:sz w:val="30"/>
          <w:szCs w:val="30"/>
        </w:rPr>
        <w:t>个。勘查阶段达到普查</w:t>
      </w:r>
      <w:r>
        <w:rPr>
          <w:rFonts w:ascii="Times New Roman" w:eastAsia="仿宋_GB2312" w:hint="eastAsia"/>
          <w:sz w:val="30"/>
          <w:szCs w:val="30"/>
        </w:rPr>
        <w:t>2</w:t>
      </w:r>
      <w:r>
        <w:rPr>
          <w:rFonts w:ascii="Times New Roman" w:eastAsia="仿宋_GB2312" w:hint="eastAsia"/>
          <w:sz w:val="30"/>
          <w:szCs w:val="30"/>
        </w:rPr>
        <w:t>个、详查</w:t>
      </w:r>
      <w:r>
        <w:rPr>
          <w:rFonts w:ascii="Times New Roman" w:eastAsia="仿宋_GB2312" w:hint="eastAsia"/>
          <w:sz w:val="30"/>
          <w:szCs w:val="30"/>
        </w:rPr>
        <w:t>9</w:t>
      </w:r>
      <w:r>
        <w:rPr>
          <w:rFonts w:ascii="Times New Roman" w:eastAsia="仿宋_GB2312" w:hint="eastAsia"/>
          <w:sz w:val="30"/>
          <w:szCs w:val="30"/>
        </w:rPr>
        <w:t>个。铁矿基本达到普查－详查程度，锰矿达到普查程度，磷矿达到详查程度，但多数矿床其外围及深部的矿产赋存规律情况尚待查明。县域内页岩气勘探已取得突破性进展。</w:t>
      </w:r>
    </w:p>
    <w:p w:rsidR="005C0233" w:rsidRDefault="00666439">
      <w:pPr>
        <w:ind w:firstLine="600"/>
        <w:rPr>
          <w:rFonts w:ascii="Times New Roman" w:eastAsia="仿宋_GB2312"/>
          <w:sz w:val="30"/>
          <w:szCs w:val="30"/>
        </w:rPr>
      </w:pPr>
      <w:bookmarkStart w:id="18" w:name="_Toc444768083"/>
      <w:bookmarkStart w:id="19" w:name="_Toc444767722"/>
      <w:bookmarkStart w:id="20" w:name="_Toc437691280"/>
      <w:r>
        <w:rPr>
          <w:rFonts w:ascii="Times New Roman" w:eastAsia="仿宋_GB2312"/>
          <w:sz w:val="30"/>
          <w:szCs w:val="30"/>
        </w:rPr>
        <w:t>（二）矿产资源开发利用</w:t>
      </w:r>
      <w:r>
        <w:rPr>
          <w:rFonts w:ascii="Times New Roman" w:eastAsia="仿宋_GB2312" w:hint="eastAsia"/>
          <w:sz w:val="30"/>
          <w:szCs w:val="30"/>
        </w:rPr>
        <w:t>与保护</w:t>
      </w:r>
      <w:r>
        <w:rPr>
          <w:rFonts w:ascii="Times New Roman" w:eastAsia="仿宋_GB2312"/>
          <w:sz w:val="30"/>
          <w:szCs w:val="30"/>
        </w:rPr>
        <w:t>现状</w:t>
      </w:r>
      <w:bookmarkEnd w:id="18"/>
      <w:bookmarkEnd w:id="19"/>
      <w:bookmarkEnd w:id="20"/>
    </w:p>
    <w:p w:rsidR="005C0233" w:rsidRDefault="00666439">
      <w:pPr>
        <w:ind w:firstLine="600"/>
        <w:rPr>
          <w:rFonts w:ascii="Times New Roman" w:eastAsia="仿宋_GB2312"/>
          <w:sz w:val="30"/>
          <w:szCs w:val="30"/>
        </w:rPr>
      </w:pPr>
      <w:r>
        <w:rPr>
          <w:rFonts w:ascii="Times New Roman" w:eastAsia="仿宋_GB2312" w:hint="eastAsia"/>
          <w:sz w:val="30"/>
          <w:szCs w:val="30"/>
        </w:rPr>
        <w:t>截至</w:t>
      </w:r>
      <w:r>
        <w:rPr>
          <w:rFonts w:ascii="Times New Roman" w:eastAsia="仿宋_GB2312" w:hint="eastAsia"/>
          <w:sz w:val="30"/>
          <w:szCs w:val="30"/>
        </w:rPr>
        <w:t>20</w:t>
      </w:r>
      <w:r>
        <w:rPr>
          <w:rFonts w:ascii="Times New Roman" w:eastAsia="仿宋_GB2312"/>
          <w:sz w:val="30"/>
          <w:szCs w:val="30"/>
        </w:rPr>
        <w:t>20</w:t>
      </w:r>
      <w:r>
        <w:rPr>
          <w:rFonts w:ascii="Times New Roman" w:eastAsia="仿宋_GB2312" w:hint="eastAsia"/>
          <w:sz w:val="30"/>
          <w:szCs w:val="30"/>
        </w:rPr>
        <w:t>年底，全县共有矿山</w:t>
      </w:r>
      <w:r>
        <w:rPr>
          <w:rFonts w:ascii="Times New Roman" w:eastAsia="仿宋_GB2312" w:hint="eastAsia"/>
          <w:sz w:val="30"/>
          <w:szCs w:val="30"/>
        </w:rPr>
        <w:t>14</w:t>
      </w:r>
      <w:r>
        <w:rPr>
          <w:rFonts w:ascii="Times New Roman" w:eastAsia="仿宋_GB2312" w:hint="eastAsia"/>
          <w:sz w:val="30"/>
          <w:szCs w:val="30"/>
        </w:rPr>
        <w:t>个，按发证权限，其中省发证矿山</w:t>
      </w:r>
      <w:r>
        <w:rPr>
          <w:rFonts w:ascii="Times New Roman" w:eastAsia="仿宋_GB2312" w:hint="eastAsia"/>
          <w:sz w:val="30"/>
          <w:szCs w:val="30"/>
        </w:rPr>
        <w:t>7</w:t>
      </w:r>
      <w:r>
        <w:rPr>
          <w:rFonts w:ascii="Times New Roman" w:eastAsia="仿宋_GB2312" w:hint="eastAsia"/>
          <w:sz w:val="30"/>
          <w:szCs w:val="30"/>
        </w:rPr>
        <w:t>个，市级发证矿山</w:t>
      </w:r>
      <w:r>
        <w:rPr>
          <w:rFonts w:ascii="Times New Roman" w:eastAsia="仿宋_GB2312" w:hint="eastAsia"/>
          <w:sz w:val="30"/>
          <w:szCs w:val="30"/>
        </w:rPr>
        <w:t>4</w:t>
      </w:r>
      <w:r>
        <w:rPr>
          <w:rFonts w:ascii="Times New Roman" w:eastAsia="仿宋_GB2312" w:hint="eastAsia"/>
          <w:sz w:val="30"/>
          <w:szCs w:val="30"/>
        </w:rPr>
        <w:t>个，县级发证矿山</w:t>
      </w:r>
      <w:r>
        <w:rPr>
          <w:rFonts w:ascii="Times New Roman" w:eastAsia="仿宋_GB2312" w:hint="eastAsia"/>
          <w:sz w:val="30"/>
          <w:szCs w:val="30"/>
        </w:rPr>
        <w:t>3</w:t>
      </w:r>
      <w:r>
        <w:rPr>
          <w:rFonts w:ascii="Times New Roman" w:eastAsia="仿宋_GB2312" w:hint="eastAsia"/>
          <w:sz w:val="30"/>
          <w:szCs w:val="30"/>
        </w:rPr>
        <w:t>个；按矿种，其中煤矿</w:t>
      </w:r>
      <w:r>
        <w:rPr>
          <w:rFonts w:ascii="Times New Roman" w:eastAsia="仿宋_GB2312" w:hint="eastAsia"/>
          <w:sz w:val="30"/>
          <w:szCs w:val="30"/>
        </w:rPr>
        <w:t>2</w:t>
      </w:r>
      <w:r>
        <w:rPr>
          <w:rFonts w:ascii="Times New Roman" w:eastAsia="仿宋_GB2312" w:hint="eastAsia"/>
          <w:sz w:val="30"/>
          <w:szCs w:val="30"/>
        </w:rPr>
        <w:t>个、铁矿</w:t>
      </w:r>
      <w:r>
        <w:rPr>
          <w:rFonts w:ascii="Times New Roman" w:eastAsia="仿宋_GB2312" w:hint="eastAsia"/>
          <w:sz w:val="30"/>
          <w:szCs w:val="30"/>
        </w:rPr>
        <w:t>2</w:t>
      </w:r>
      <w:r>
        <w:rPr>
          <w:rFonts w:ascii="Times New Roman" w:eastAsia="仿宋_GB2312" w:hint="eastAsia"/>
          <w:sz w:val="30"/>
          <w:szCs w:val="30"/>
        </w:rPr>
        <w:t>个、锰矿</w:t>
      </w:r>
      <w:r>
        <w:rPr>
          <w:rFonts w:ascii="Times New Roman" w:eastAsia="仿宋_GB2312" w:hint="eastAsia"/>
          <w:sz w:val="30"/>
          <w:szCs w:val="30"/>
        </w:rPr>
        <w:t>3</w:t>
      </w:r>
      <w:r>
        <w:rPr>
          <w:rFonts w:ascii="Times New Roman" w:eastAsia="仿宋_GB2312" w:hint="eastAsia"/>
          <w:sz w:val="30"/>
          <w:szCs w:val="30"/>
        </w:rPr>
        <w:t>个</w:t>
      </w:r>
      <w:r>
        <w:rPr>
          <w:rFonts w:ascii="Times New Roman" w:eastAsia="仿宋_GB2312" w:hint="eastAsia"/>
          <w:sz w:val="30"/>
          <w:szCs w:val="30"/>
        </w:rPr>
        <w:t>、钒矿</w:t>
      </w:r>
      <w:r>
        <w:rPr>
          <w:rFonts w:ascii="Times New Roman" w:eastAsia="仿宋_GB2312" w:hint="eastAsia"/>
          <w:sz w:val="30"/>
          <w:szCs w:val="30"/>
        </w:rPr>
        <w:t>1</w:t>
      </w:r>
      <w:r>
        <w:rPr>
          <w:rFonts w:ascii="Times New Roman" w:eastAsia="仿宋_GB2312" w:hint="eastAsia"/>
          <w:sz w:val="30"/>
          <w:szCs w:val="30"/>
        </w:rPr>
        <w:t>个、重晶石矿</w:t>
      </w:r>
      <w:r>
        <w:rPr>
          <w:rFonts w:ascii="Times New Roman" w:eastAsia="仿宋_GB2312" w:hint="eastAsia"/>
          <w:sz w:val="30"/>
          <w:szCs w:val="30"/>
        </w:rPr>
        <w:t>1</w:t>
      </w:r>
      <w:r>
        <w:rPr>
          <w:rFonts w:ascii="Times New Roman" w:eastAsia="仿宋_GB2312" w:hint="eastAsia"/>
          <w:sz w:val="30"/>
          <w:szCs w:val="30"/>
        </w:rPr>
        <w:t>个、石膏矿</w:t>
      </w:r>
      <w:r>
        <w:rPr>
          <w:rFonts w:ascii="Times New Roman" w:eastAsia="仿宋_GB2312" w:hint="eastAsia"/>
          <w:sz w:val="30"/>
          <w:szCs w:val="30"/>
        </w:rPr>
        <w:t>1</w:t>
      </w:r>
      <w:r>
        <w:rPr>
          <w:rFonts w:ascii="Times New Roman" w:eastAsia="仿宋_GB2312" w:hint="eastAsia"/>
          <w:sz w:val="30"/>
          <w:szCs w:val="30"/>
        </w:rPr>
        <w:t>个、饰面用板岩矿</w:t>
      </w:r>
      <w:r>
        <w:rPr>
          <w:rFonts w:ascii="Times New Roman" w:eastAsia="仿宋_GB2312" w:hint="eastAsia"/>
          <w:sz w:val="30"/>
          <w:szCs w:val="30"/>
        </w:rPr>
        <w:t>1</w:t>
      </w:r>
      <w:r>
        <w:rPr>
          <w:rFonts w:ascii="Times New Roman" w:eastAsia="仿宋_GB2312" w:hint="eastAsia"/>
          <w:sz w:val="30"/>
          <w:szCs w:val="30"/>
        </w:rPr>
        <w:t>个、建筑用砂岩矿</w:t>
      </w:r>
      <w:r>
        <w:rPr>
          <w:rFonts w:ascii="Times New Roman" w:eastAsia="仿宋_GB2312" w:hint="eastAsia"/>
          <w:sz w:val="30"/>
          <w:szCs w:val="30"/>
        </w:rPr>
        <w:t>1</w:t>
      </w:r>
      <w:r>
        <w:rPr>
          <w:rFonts w:ascii="Times New Roman" w:eastAsia="仿宋_GB2312" w:hint="eastAsia"/>
          <w:sz w:val="30"/>
          <w:szCs w:val="30"/>
        </w:rPr>
        <w:t>个、建筑石料用灰岩矿</w:t>
      </w:r>
      <w:r>
        <w:rPr>
          <w:rFonts w:ascii="Times New Roman" w:eastAsia="仿宋_GB2312" w:hint="eastAsia"/>
          <w:sz w:val="30"/>
          <w:szCs w:val="30"/>
        </w:rPr>
        <w:t>2</w:t>
      </w:r>
      <w:r>
        <w:rPr>
          <w:rFonts w:ascii="Times New Roman" w:eastAsia="仿宋_GB2312" w:hint="eastAsia"/>
          <w:sz w:val="30"/>
          <w:szCs w:val="30"/>
        </w:rPr>
        <w:t>个；按生产规模，其中大型矿山</w:t>
      </w:r>
      <w:r>
        <w:rPr>
          <w:rFonts w:ascii="Times New Roman" w:eastAsia="仿宋_GB2312" w:hint="eastAsia"/>
          <w:sz w:val="30"/>
          <w:szCs w:val="30"/>
        </w:rPr>
        <w:t>1</w:t>
      </w:r>
      <w:r>
        <w:rPr>
          <w:rFonts w:ascii="Times New Roman" w:eastAsia="仿宋_GB2312" w:hint="eastAsia"/>
          <w:sz w:val="30"/>
          <w:szCs w:val="30"/>
        </w:rPr>
        <w:t>个、中型矿山</w:t>
      </w:r>
      <w:r>
        <w:rPr>
          <w:rFonts w:ascii="Times New Roman" w:eastAsia="仿宋_GB2312" w:hint="eastAsia"/>
          <w:sz w:val="30"/>
          <w:szCs w:val="30"/>
        </w:rPr>
        <w:t>6</w:t>
      </w:r>
      <w:r>
        <w:rPr>
          <w:rFonts w:ascii="Times New Roman" w:eastAsia="仿宋_GB2312" w:hint="eastAsia"/>
          <w:sz w:val="30"/>
          <w:szCs w:val="30"/>
        </w:rPr>
        <w:t>个、小型矿山</w:t>
      </w:r>
      <w:r>
        <w:rPr>
          <w:rFonts w:ascii="Times New Roman" w:eastAsia="仿宋_GB2312" w:hint="eastAsia"/>
          <w:sz w:val="30"/>
          <w:szCs w:val="30"/>
        </w:rPr>
        <w:t>7</w:t>
      </w:r>
      <w:r>
        <w:rPr>
          <w:rFonts w:ascii="Times New Roman" w:eastAsia="仿宋_GB2312" w:hint="eastAsia"/>
          <w:sz w:val="30"/>
          <w:szCs w:val="30"/>
        </w:rPr>
        <w:t>个，大中型占比</w:t>
      </w:r>
      <w:r>
        <w:rPr>
          <w:rFonts w:ascii="Times New Roman" w:eastAsia="仿宋_GB2312" w:hint="eastAsia"/>
          <w:sz w:val="30"/>
          <w:szCs w:val="30"/>
        </w:rPr>
        <w:t>50%</w:t>
      </w:r>
      <w:r>
        <w:rPr>
          <w:rFonts w:ascii="Times New Roman" w:eastAsia="仿宋_GB2312" w:hint="eastAsia"/>
          <w:sz w:val="30"/>
          <w:szCs w:val="30"/>
        </w:rPr>
        <w:t>。</w:t>
      </w:r>
    </w:p>
    <w:p w:rsidR="005C0233" w:rsidRDefault="00666439">
      <w:pPr>
        <w:ind w:firstLine="600"/>
        <w:rPr>
          <w:rFonts w:ascii="Times New Roman" w:eastAsia="仿宋_GB2312"/>
          <w:sz w:val="30"/>
          <w:szCs w:val="30"/>
        </w:rPr>
      </w:pPr>
      <w:r>
        <w:rPr>
          <w:rFonts w:ascii="Times New Roman" w:eastAsia="仿宋_GB2312" w:hint="eastAsia"/>
          <w:sz w:val="30"/>
          <w:szCs w:val="30"/>
        </w:rPr>
        <w:t>镇巴县主要开发矿种有煤炭、铁、锰、钒、重晶石、石膏、饰面用板岩、建筑用砂岩及建筑石料用灰岩矿。受国际经济形势和产业政策的影响，矿产品价格大幅波动，市场需求低迷，加之近年来开展开山采石专项治理，全县生产矿山</w:t>
      </w:r>
      <w:r>
        <w:rPr>
          <w:rFonts w:ascii="Times New Roman" w:eastAsia="仿宋_GB2312" w:hint="eastAsia"/>
          <w:sz w:val="30"/>
          <w:szCs w:val="30"/>
        </w:rPr>
        <w:t>2</w:t>
      </w:r>
      <w:r>
        <w:rPr>
          <w:rFonts w:ascii="Times New Roman" w:eastAsia="仿宋_GB2312" w:hint="eastAsia"/>
          <w:sz w:val="30"/>
          <w:szCs w:val="30"/>
        </w:rPr>
        <w:t>个，停产矿山</w:t>
      </w:r>
      <w:r>
        <w:rPr>
          <w:rFonts w:ascii="Times New Roman" w:eastAsia="仿宋_GB2312" w:hint="eastAsia"/>
          <w:sz w:val="30"/>
          <w:szCs w:val="30"/>
        </w:rPr>
        <w:t>12</w:t>
      </w:r>
      <w:r>
        <w:rPr>
          <w:rFonts w:ascii="Times New Roman" w:eastAsia="仿宋_GB2312" w:hint="eastAsia"/>
          <w:sz w:val="30"/>
          <w:szCs w:val="30"/>
        </w:rPr>
        <w:t>个。矿产资源开发从业人数共计</w:t>
      </w:r>
      <w:r>
        <w:rPr>
          <w:rFonts w:ascii="Times New Roman" w:eastAsia="仿宋_GB2312" w:hint="eastAsia"/>
          <w:sz w:val="30"/>
          <w:szCs w:val="30"/>
        </w:rPr>
        <w:t>226</w:t>
      </w:r>
      <w:r>
        <w:rPr>
          <w:rFonts w:ascii="Times New Roman" w:eastAsia="仿宋_GB2312" w:hint="eastAsia"/>
          <w:sz w:val="30"/>
          <w:szCs w:val="30"/>
        </w:rPr>
        <w:t>人，实现矿业总产值</w:t>
      </w:r>
      <w:r>
        <w:rPr>
          <w:rFonts w:ascii="Times New Roman" w:eastAsia="仿宋_GB2312" w:hint="eastAsia"/>
          <w:sz w:val="30"/>
          <w:szCs w:val="30"/>
        </w:rPr>
        <w:t>4.12</w:t>
      </w:r>
      <w:r>
        <w:rPr>
          <w:rFonts w:ascii="Times New Roman" w:eastAsia="仿宋_GB2312" w:hint="eastAsia"/>
          <w:sz w:val="30"/>
          <w:szCs w:val="30"/>
        </w:rPr>
        <w:t>亿元。</w:t>
      </w:r>
    </w:p>
    <w:p w:rsidR="005C0233" w:rsidRDefault="00666439">
      <w:pPr>
        <w:ind w:firstLine="600"/>
        <w:rPr>
          <w:rFonts w:ascii="Times New Roman" w:eastAsia="仿宋_GB2312"/>
          <w:sz w:val="30"/>
          <w:szCs w:val="30"/>
        </w:rPr>
      </w:pPr>
      <w:bookmarkStart w:id="21" w:name="_Toc437691281"/>
      <w:bookmarkStart w:id="22" w:name="_Toc444767723"/>
      <w:bookmarkStart w:id="23" w:name="_Toc444768084"/>
      <w:r>
        <w:rPr>
          <w:rFonts w:ascii="Times New Roman" w:eastAsia="仿宋_GB2312"/>
          <w:sz w:val="30"/>
          <w:szCs w:val="30"/>
        </w:rPr>
        <w:t>（三）</w:t>
      </w:r>
      <w:r>
        <w:rPr>
          <w:rFonts w:ascii="Times New Roman" w:eastAsia="仿宋_GB2312" w:hint="eastAsia"/>
          <w:sz w:val="30"/>
          <w:szCs w:val="30"/>
        </w:rPr>
        <w:t>矿业绿色发展</w:t>
      </w:r>
      <w:r>
        <w:rPr>
          <w:rFonts w:ascii="Times New Roman" w:eastAsia="仿宋_GB2312"/>
          <w:sz w:val="30"/>
          <w:szCs w:val="30"/>
        </w:rPr>
        <w:t>现状</w:t>
      </w:r>
      <w:bookmarkEnd w:id="21"/>
      <w:bookmarkEnd w:id="22"/>
      <w:bookmarkEnd w:id="23"/>
    </w:p>
    <w:p w:rsidR="005C0233" w:rsidRDefault="00666439">
      <w:pPr>
        <w:ind w:firstLine="600"/>
        <w:rPr>
          <w:rFonts w:ascii="Times New Roman" w:eastAsia="仿宋_GB2312"/>
          <w:sz w:val="30"/>
          <w:szCs w:val="30"/>
        </w:rPr>
      </w:pPr>
      <w:r>
        <w:rPr>
          <w:rFonts w:ascii="Times New Roman" w:eastAsia="仿宋_GB2312" w:hint="eastAsia"/>
          <w:sz w:val="30"/>
          <w:szCs w:val="30"/>
        </w:rPr>
        <w:t>稳步推进生产矿山、历史遗</w:t>
      </w:r>
      <w:r>
        <w:rPr>
          <w:rFonts w:ascii="Times New Roman" w:eastAsia="仿宋_GB2312" w:hint="eastAsia"/>
          <w:sz w:val="30"/>
          <w:szCs w:val="30"/>
        </w:rPr>
        <w:t>留矿山与开山采石专项治理恢复、历史遗留矿山与关停砖瓦窑土地复垦工作，建立了全县生产矿山、历史遗留矿山地质环境恢复治理台账，实行精准管理。通过矿山恢复治理的实施，取得了一定的社会效益、经济效益、环境效益。</w:t>
      </w:r>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24" w:name="_Toc444768085"/>
      <w:bookmarkStart w:id="25" w:name="_Toc437691282"/>
      <w:bookmarkStart w:id="26" w:name="_Toc5514"/>
      <w:bookmarkStart w:id="27" w:name="_Toc444767724"/>
      <w:r>
        <w:rPr>
          <w:rFonts w:ascii="Times New Roman" w:eastAsia="仿宋_GB2312" w:hAnsi="Times New Roman"/>
          <w:b/>
          <w:bCs/>
          <w:sz w:val="36"/>
          <w:szCs w:val="36"/>
        </w:rPr>
        <w:lastRenderedPageBreak/>
        <w:t>四、上轮规划实施成效</w:t>
      </w:r>
      <w:bookmarkEnd w:id="24"/>
      <w:bookmarkEnd w:id="25"/>
      <w:bookmarkEnd w:id="26"/>
      <w:bookmarkEnd w:id="27"/>
    </w:p>
    <w:p w:rsidR="005C0233" w:rsidRDefault="00666439">
      <w:pPr>
        <w:spacing w:line="360" w:lineRule="auto"/>
        <w:ind w:firstLine="602"/>
        <w:rPr>
          <w:rFonts w:ascii="Times New Roman" w:eastAsia="仿宋_GB2312"/>
          <w:sz w:val="30"/>
          <w:szCs w:val="30"/>
        </w:rPr>
      </w:pPr>
      <w:r>
        <w:rPr>
          <w:rFonts w:ascii="Times New Roman" w:eastAsia="仿宋_GB2312"/>
          <w:b/>
          <w:bCs/>
          <w:sz w:val="30"/>
          <w:szCs w:val="30"/>
        </w:rPr>
        <w:t>地质找矿取得新进展。</w:t>
      </w:r>
      <w:r>
        <w:rPr>
          <w:rFonts w:ascii="Times New Roman" w:eastAsia="仿宋_GB2312"/>
          <w:sz w:val="30"/>
          <w:szCs w:val="30"/>
        </w:rPr>
        <w:t>规划期内围绕重点勘查区加大勘查力度，</w:t>
      </w:r>
      <w:r>
        <w:rPr>
          <w:rFonts w:ascii="Times New Roman" w:eastAsia="仿宋_GB2312" w:hint="eastAsia"/>
          <w:sz w:val="30"/>
          <w:szCs w:val="30"/>
        </w:rPr>
        <w:t>新</w:t>
      </w:r>
      <w:r>
        <w:rPr>
          <w:rFonts w:ascii="Times New Roman" w:eastAsia="仿宋_GB2312"/>
          <w:sz w:val="30"/>
          <w:szCs w:val="30"/>
        </w:rPr>
        <w:t>发现矿产地</w:t>
      </w:r>
      <w:r>
        <w:rPr>
          <w:rFonts w:ascii="Times New Roman" w:eastAsia="仿宋_GB2312" w:hint="eastAsia"/>
          <w:sz w:val="30"/>
          <w:szCs w:val="30"/>
        </w:rPr>
        <w:t>2</w:t>
      </w:r>
      <w:r>
        <w:rPr>
          <w:rFonts w:ascii="Times New Roman" w:eastAsia="仿宋_GB2312"/>
          <w:sz w:val="30"/>
          <w:szCs w:val="30"/>
        </w:rPr>
        <w:t>处</w:t>
      </w:r>
      <w:r>
        <w:rPr>
          <w:rFonts w:ascii="Times New Roman" w:eastAsia="仿宋_GB2312" w:hint="eastAsia"/>
          <w:sz w:val="30"/>
          <w:szCs w:val="30"/>
        </w:rPr>
        <w:t>，饰面用板岩、钒矿新增查明资源量有所增加，</w:t>
      </w:r>
      <w:r>
        <w:rPr>
          <w:rFonts w:ascii="Times New Roman" w:eastAsia="仿宋_GB2312"/>
          <w:sz w:val="30"/>
          <w:szCs w:val="30"/>
        </w:rPr>
        <w:t>资源保障能力进一步增强。</w:t>
      </w:r>
    </w:p>
    <w:p w:rsidR="005C0233" w:rsidRDefault="00666439">
      <w:pPr>
        <w:spacing w:line="360" w:lineRule="auto"/>
        <w:ind w:firstLine="602"/>
        <w:rPr>
          <w:rFonts w:ascii="Times New Roman" w:eastAsia="仿宋_GB2312"/>
          <w:sz w:val="30"/>
          <w:szCs w:val="30"/>
        </w:rPr>
      </w:pPr>
      <w:r>
        <w:rPr>
          <w:rFonts w:ascii="Times New Roman" w:eastAsia="仿宋_GB2312"/>
          <w:b/>
          <w:bCs/>
          <w:sz w:val="30"/>
          <w:szCs w:val="30"/>
        </w:rPr>
        <w:t>矿山布局结构持续优化。</w:t>
      </w:r>
      <w:r>
        <w:rPr>
          <w:rFonts w:ascii="Times New Roman" w:eastAsia="仿宋_GB2312"/>
          <w:sz w:val="30"/>
          <w:szCs w:val="30"/>
        </w:rPr>
        <w:t>通过资源整合，资源配置得到优化，矿山生产规模大幅提升，矿山结构及矿产资源开发布局渐趋合理，矿山数量大幅压缩。截止</w:t>
      </w:r>
      <w:r>
        <w:rPr>
          <w:rFonts w:ascii="Times New Roman" w:eastAsia="仿宋_GB2312"/>
          <w:sz w:val="30"/>
          <w:szCs w:val="30"/>
        </w:rPr>
        <w:t>2020</w:t>
      </w:r>
      <w:r>
        <w:rPr>
          <w:rFonts w:ascii="Times New Roman" w:eastAsia="仿宋_GB2312"/>
          <w:sz w:val="30"/>
          <w:szCs w:val="30"/>
        </w:rPr>
        <w:t>年底，全区矿山总数较</w:t>
      </w:r>
      <w:r>
        <w:rPr>
          <w:rFonts w:ascii="Times New Roman" w:eastAsia="仿宋_GB2312"/>
          <w:sz w:val="30"/>
          <w:szCs w:val="30"/>
        </w:rPr>
        <w:t>2015</w:t>
      </w:r>
      <w:r>
        <w:rPr>
          <w:rFonts w:ascii="Times New Roman" w:eastAsia="仿宋_GB2312"/>
          <w:sz w:val="30"/>
          <w:szCs w:val="30"/>
        </w:rPr>
        <w:t>年底的</w:t>
      </w:r>
      <w:r>
        <w:rPr>
          <w:rFonts w:ascii="Times New Roman" w:eastAsia="仿宋_GB2312" w:hint="eastAsia"/>
          <w:sz w:val="30"/>
          <w:szCs w:val="30"/>
        </w:rPr>
        <w:t>23</w:t>
      </w:r>
      <w:r>
        <w:rPr>
          <w:rFonts w:ascii="Times New Roman" w:eastAsia="仿宋_GB2312"/>
          <w:sz w:val="30"/>
          <w:szCs w:val="30"/>
        </w:rPr>
        <w:t>个减少至</w:t>
      </w:r>
      <w:r>
        <w:rPr>
          <w:rFonts w:ascii="Times New Roman" w:eastAsia="仿宋_GB2312" w:hint="eastAsia"/>
          <w:sz w:val="30"/>
          <w:szCs w:val="30"/>
        </w:rPr>
        <w:t>14</w:t>
      </w:r>
      <w:r>
        <w:rPr>
          <w:rFonts w:ascii="Times New Roman" w:eastAsia="仿宋_GB2312"/>
          <w:sz w:val="30"/>
          <w:szCs w:val="30"/>
        </w:rPr>
        <w:t>个，下降了</w:t>
      </w:r>
      <w:r>
        <w:rPr>
          <w:rFonts w:ascii="Times New Roman" w:eastAsia="仿宋_GB2312" w:hint="eastAsia"/>
          <w:sz w:val="30"/>
          <w:szCs w:val="30"/>
        </w:rPr>
        <w:t>39</w:t>
      </w:r>
      <w:r>
        <w:rPr>
          <w:rFonts w:ascii="Times New Roman" w:eastAsia="仿宋_GB2312"/>
          <w:sz w:val="30"/>
          <w:szCs w:val="30"/>
        </w:rPr>
        <w:t>％，大中型矿山占比</w:t>
      </w:r>
      <w:r>
        <w:rPr>
          <w:rFonts w:ascii="Times New Roman" w:eastAsia="仿宋_GB2312" w:hint="eastAsia"/>
          <w:sz w:val="30"/>
          <w:szCs w:val="30"/>
        </w:rPr>
        <w:t>达到</w:t>
      </w:r>
      <w:r>
        <w:rPr>
          <w:rFonts w:ascii="Times New Roman" w:eastAsia="仿宋_GB2312" w:hint="eastAsia"/>
          <w:sz w:val="30"/>
          <w:szCs w:val="30"/>
        </w:rPr>
        <w:t>50</w:t>
      </w:r>
      <w:r>
        <w:rPr>
          <w:rFonts w:ascii="Times New Roman" w:eastAsia="仿宋_GB2312"/>
          <w:sz w:val="30"/>
          <w:szCs w:val="30"/>
        </w:rPr>
        <w:t>％，远超规划目标。</w:t>
      </w:r>
    </w:p>
    <w:p w:rsidR="005C0233" w:rsidRDefault="00666439">
      <w:pPr>
        <w:spacing w:line="360" w:lineRule="auto"/>
        <w:ind w:firstLine="602"/>
        <w:rPr>
          <w:rFonts w:ascii="Times New Roman" w:eastAsia="仿宋_GB2312"/>
          <w:sz w:val="30"/>
          <w:szCs w:val="30"/>
        </w:rPr>
      </w:pPr>
      <w:r>
        <w:rPr>
          <w:rFonts w:ascii="Times New Roman" w:eastAsia="仿宋_GB2312"/>
          <w:b/>
          <w:bCs/>
          <w:sz w:val="30"/>
          <w:szCs w:val="30"/>
        </w:rPr>
        <w:t>矿产资源综合利用水平明显提高。</w:t>
      </w:r>
      <w:r>
        <w:rPr>
          <w:rFonts w:ascii="Times New Roman" w:eastAsia="仿宋_GB2312"/>
          <w:sz w:val="30"/>
          <w:szCs w:val="30"/>
        </w:rPr>
        <w:t>在矿产开发过程中，采用科学、安全的采矿方法，引进先进设备和工艺，使矿产资源三率水平明显提高，矿山企业对矿产资源保护与集约节约利用意识显著增强。</w:t>
      </w:r>
    </w:p>
    <w:p w:rsidR="005C0233" w:rsidRDefault="00666439">
      <w:pPr>
        <w:ind w:firstLine="602"/>
        <w:rPr>
          <w:rFonts w:ascii="Times New Roman" w:eastAsia="仿宋_GB2312"/>
          <w:sz w:val="30"/>
          <w:szCs w:val="30"/>
        </w:rPr>
      </w:pPr>
      <w:r>
        <w:rPr>
          <w:rFonts w:ascii="Times New Roman" w:eastAsia="仿宋_GB2312" w:hint="eastAsia"/>
          <w:b/>
          <w:sz w:val="30"/>
          <w:szCs w:val="30"/>
        </w:rPr>
        <w:t>绿色矿山建设稳步推进。</w:t>
      </w:r>
      <w:r>
        <w:rPr>
          <w:rFonts w:ascii="Times New Roman" w:eastAsia="仿宋_GB2312" w:hint="eastAsia"/>
          <w:bCs/>
          <w:sz w:val="30"/>
          <w:szCs w:val="30"/>
        </w:rPr>
        <w:t>秉承绿水青山就是金山银山的绿色发展理念，积极推进绿色矿山建设。按照绿色矿山建设标准和目</w:t>
      </w:r>
      <w:r>
        <w:rPr>
          <w:rFonts w:ascii="Times New Roman" w:eastAsia="仿宋_GB2312" w:hint="eastAsia"/>
          <w:bCs/>
          <w:sz w:val="30"/>
          <w:szCs w:val="30"/>
        </w:rPr>
        <w:t>标，镇巴县屈家山锰矿入选省级绿色矿山创建库。</w:t>
      </w:r>
    </w:p>
    <w:p w:rsidR="005C0233" w:rsidRDefault="00666439">
      <w:pPr>
        <w:spacing w:line="360" w:lineRule="auto"/>
        <w:ind w:firstLine="602"/>
        <w:rPr>
          <w:rFonts w:ascii="Times New Roman" w:eastAsia="仿宋_GB2312"/>
          <w:b/>
          <w:sz w:val="30"/>
          <w:szCs w:val="30"/>
        </w:rPr>
      </w:pPr>
      <w:r>
        <w:rPr>
          <w:rFonts w:ascii="Times New Roman" w:eastAsia="仿宋_GB2312" w:hint="eastAsia"/>
          <w:b/>
          <w:sz w:val="30"/>
          <w:szCs w:val="30"/>
        </w:rPr>
        <w:t>地质环境恢复治理取得成效。</w:t>
      </w:r>
      <w:r>
        <w:rPr>
          <w:rFonts w:ascii="Times New Roman" w:eastAsia="仿宋_GB2312" w:hint="eastAsia"/>
          <w:sz w:val="30"/>
          <w:szCs w:val="30"/>
        </w:rPr>
        <w:t>“十三五”期间，开展了全县矿山地质环境详查工作，编制完成了《镇巴县矿山地质环境保护与治理规划（</w:t>
      </w:r>
      <w:r>
        <w:rPr>
          <w:rFonts w:ascii="Times New Roman" w:eastAsia="仿宋_GB2312" w:hint="eastAsia"/>
          <w:sz w:val="30"/>
          <w:szCs w:val="30"/>
        </w:rPr>
        <w:t>2018</w:t>
      </w:r>
      <w:r>
        <w:rPr>
          <w:rFonts w:ascii="Times New Roman" w:eastAsia="仿宋_GB2312" w:hint="eastAsia"/>
          <w:sz w:val="30"/>
          <w:szCs w:val="30"/>
        </w:rPr>
        <w:t>—</w:t>
      </w:r>
      <w:r>
        <w:rPr>
          <w:rFonts w:ascii="Times New Roman" w:eastAsia="仿宋_GB2312" w:hint="eastAsia"/>
          <w:sz w:val="30"/>
          <w:szCs w:val="30"/>
        </w:rPr>
        <w:t>2025</w:t>
      </w:r>
      <w:r>
        <w:rPr>
          <w:rFonts w:ascii="Times New Roman" w:eastAsia="仿宋_GB2312" w:hint="eastAsia"/>
          <w:sz w:val="30"/>
          <w:szCs w:val="30"/>
        </w:rPr>
        <w:t>年）》，建立了全县生产矿山、历史遗留矿山地质环境恢复治理台账，实行“一矿一点一档”精准管理。</w:t>
      </w:r>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28" w:name="_Toc444767726"/>
      <w:bookmarkStart w:id="29" w:name="_Toc437691283"/>
      <w:bookmarkStart w:id="30" w:name="_Toc17187"/>
      <w:bookmarkStart w:id="31" w:name="_Toc444768087"/>
      <w:r>
        <w:rPr>
          <w:rFonts w:ascii="Times New Roman" w:eastAsia="仿宋_GB2312" w:hAnsi="Times New Roman"/>
          <w:b/>
          <w:bCs/>
          <w:sz w:val="36"/>
          <w:szCs w:val="36"/>
        </w:rPr>
        <w:t>五、存在问题</w:t>
      </w:r>
      <w:bookmarkEnd w:id="28"/>
      <w:bookmarkEnd w:id="29"/>
      <w:bookmarkEnd w:id="30"/>
      <w:bookmarkEnd w:id="31"/>
    </w:p>
    <w:p w:rsidR="005C0233" w:rsidRDefault="00666439">
      <w:pPr>
        <w:ind w:firstLine="602"/>
        <w:rPr>
          <w:rFonts w:ascii="Times New Roman" w:eastAsia="仿宋_GB2312"/>
          <w:sz w:val="30"/>
          <w:szCs w:val="30"/>
        </w:rPr>
      </w:pPr>
      <w:r>
        <w:rPr>
          <w:rFonts w:ascii="Times New Roman" w:eastAsia="仿宋_GB2312" w:hint="eastAsia"/>
          <w:b/>
          <w:sz w:val="30"/>
          <w:szCs w:val="30"/>
        </w:rPr>
        <w:t>战略性矿产资源保障仍需提升。</w:t>
      </w:r>
      <w:r>
        <w:rPr>
          <w:rFonts w:ascii="Times New Roman" w:eastAsia="仿宋_GB2312" w:hint="eastAsia"/>
          <w:sz w:val="30"/>
          <w:szCs w:val="30"/>
        </w:rPr>
        <w:t>地质找矿动力不足，勘查投</w:t>
      </w:r>
      <w:r>
        <w:rPr>
          <w:rFonts w:ascii="Times New Roman" w:eastAsia="仿宋_GB2312" w:hint="eastAsia"/>
          <w:sz w:val="30"/>
          <w:szCs w:val="30"/>
        </w:rPr>
        <w:lastRenderedPageBreak/>
        <w:t>入逐年下降。主要战略性矿产新增资源储量增幅下降，锰等矿产查明资源量增长较慢，战略性矿产供应不足，铁、锰等矿产的矿山后备资源不足。</w:t>
      </w:r>
    </w:p>
    <w:p w:rsidR="005C0233" w:rsidRDefault="00666439">
      <w:pPr>
        <w:ind w:firstLine="602"/>
        <w:rPr>
          <w:rFonts w:ascii="Times New Roman" w:eastAsia="仿宋_GB2312"/>
          <w:bCs/>
          <w:sz w:val="30"/>
          <w:szCs w:val="30"/>
        </w:rPr>
      </w:pPr>
      <w:r>
        <w:rPr>
          <w:rFonts w:ascii="Times New Roman" w:eastAsia="仿宋_GB2312" w:hint="eastAsia"/>
          <w:b/>
          <w:sz w:val="30"/>
          <w:szCs w:val="30"/>
        </w:rPr>
        <w:t>矿山开发利用水平仍需提高。</w:t>
      </w:r>
      <w:r>
        <w:rPr>
          <w:rFonts w:ascii="Times New Roman" w:eastAsia="仿宋_GB2312" w:hint="eastAsia"/>
          <w:bCs/>
          <w:sz w:val="30"/>
          <w:szCs w:val="30"/>
        </w:rPr>
        <w:t>煤炭、铁、锰、钒等资源产能释放不足，部分矿山长期处于停采状态。矿产资源深度利用水平不高，矿山企业集约节约能力偏低，矿山“三率”水平有待进一步提升，矿产品附加值处于低水平阶段，矿业科技创新体制机制有待加强。</w:t>
      </w:r>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32" w:name="_Toc444767727"/>
      <w:bookmarkStart w:id="33" w:name="_Toc437691284"/>
      <w:bookmarkStart w:id="34" w:name="_Toc444768088"/>
      <w:bookmarkStart w:id="35" w:name="_Toc9595"/>
      <w:r>
        <w:rPr>
          <w:rFonts w:ascii="Times New Roman" w:eastAsia="仿宋_GB2312" w:hAnsi="Times New Roman"/>
          <w:b/>
          <w:bCs/>
          <w:sz w:val="36"/>
          <w:szCs w:val="36"/>
        </w:rPr>
        <w:t>六、</w:t>
      </w:r>
      <w:bookmarkEnd w:id="32"/>
      <w:bookmarkEnd w:id="33"/>
      <w:bookmarkEnd w:id="34"/>
      <w:r>
        <w:rPr>
          <w:rFonts w:ascii="Times New Roman" w:eastAsia="仿宋_GB2312" w:hAnsi="Times New Roman"/>
          <w:b/>
          <w:bCs/>
          <w:sz w:val="36"/>
          <w:szCs w:val="36"/>
        </w:rPr>
        <w:t>形势和要求</w:t>
      </w:r>
      <w:bookmarkEnd w:id="35"/>
    </w:p>
    <w:p w:rsidR="005C0233" w:rsidRDefault="00666439">
      <w:pPr>
        <w:ind w:firstLine="600"/>
        <w:rPr>
          <w:rFonts w:ascii="Times New Roman" w:eastAsia="仿宋_GB2312"/>
          <w:sz w:val="30"/>
          <w:szCs w:val="30"/>
        </w:rPr>
      </w:pPr>
      <w:r>
        <w:rPr>
          <w:rFonts w:ascii="Times New Roman" w:eastAsia="仿宋_GB2312" w:hint="eastAsia"/>
          <w:sz w:val="30"/>
          <w:szCs w:val="30"/>
        </w:rPr>
        <w:t>“十四五”时期，是我国开启全面建设社会主义现代化国家新征程的起步期，也是镇巴县深入贯彻习近平总书记来陕考察重要讲话精神，以新发展理念引领高质量发展的关键五年。随着新时代推进生态文明建设战略、新一轮西部大开发战略、“一带一路”、长江经济带建设、巴山生态屏障建设、促进川陕革命老区振兴发展等政策</w:t>
      </w:r>
      <w:r>
        <w:rPr>
          <w:rFonts w:ascii="Times New Roman" w:eastAsia="仿宋_GB2312" w:hint="eastAsia"/>
          <w:sz w:val="30"/>
          <w:szCs w:val="30"/>
        </w:rPr>
        <w:t>措施的落实，为镇巴“十四五”的发展提供重大机遇。</w:t>
      </w:r>
    </w:p>
    <w:p w:rsidR="005C0233" w:rsidRDefault="00666439">
      <w:pPr>
        <w:ind w:firstLine="600"/>
        <w:rPr>
          <w:rFonts w:ascii="Times New Roman" w:eastAsia="仿宋_GB2312"/>
          <w:sz w:val="30"/>
          <w:szCs w:val="30"/>
        </w:rPr>
      </w:pPr>
      <w:r>
        <w:rPr>
          <w:rFonts w:ascii="Times New Roman" w:eastAsia="仿宋_GB2312" w:hint="eastAsia"/>
          <w:sz w:val="30"/>
          <w:szCs w:val="30"/>
        </w:rPr>
        <w:t>面临新发展阶段，要围绕矿业高质量发展要求，推进矿业绿色转型升级和科技创新。充分发挥基础地质调查、矿产资源勘查的先行作用，切实保障战略性矿产资源安全。加大县域页岩气、铁、锰、锂、磷勘查力度。稳定铁、锰、钒等金属矿产的供应链和产业链安全，加强建筑石料资源产业对接，推进县域建筑石料矿山梯级利用，重点保障县域建设项目用矿需求。</w:t>
      </w:r>
    </w:p>
    <w:p w:rsidR="005C0233" w:rsidRDefault="00666439">
      <w:pPr>
        <w:ind w:firstLine="600"/>
        <w:rPr>
          <w:rFonts w:ascii="Times New Roman" w:eastAsia="仿宋_GB2312"/>
          <w:sz w:val="30"/>
          <w:szCs w:val="30"/>
        </w:rPr>
      </w:pPr>
      <w:r>
        <w:rPr>
          <w:rFonts w:ascii="Times New Roman" w:eastAsia="仿宋_GB2312" w:hint="eastAsia"/>
          <w:sz w:val="30"/>
          <w:szCs w:val="30"/>
        </w:rPr>
        <w:t>自觉践行“两山”理念，统筹资源开发与生态保护的关系，加快生态文明建设，确保生态安全，筑牢巴山生态安全屏障，落</w:t>
      </w:r>
      <w:r>
        <w:rPr>
          <w:rFonts w:ascii="Times New Roman" w:eastAsia="仿宋_GB2312" w:hint="eastAsia"/>
          <w:sz w:val="30"/>
          <w:szCs w:val="30"/>
        </w:rPr>
        <w:lastRenderedPageBreak/>
        <w:t>实国土空间‘三区三线’管控要求，</w:t>
      </w:r>
      <w:r>
        <w:rPr>
          <w:rFonts w:ascii="Times New Roman" w:eastAsia="仿宋_GB2312" w:hint="eastAsia"/>
          <w:sz w:val="30"/>
          <w:szCs w:val="30"/>
        </w:rPr>
        <w:t>优化勘查开发保护布局，合理调控开采规模、时序和强度，高效利用矿产资源，推进矿业绿色发展。</w:t>
      </w:r>
    </w:p>
    <w:p w:rsidR="005C0233" w:rsidRDefault="005C0233">
      <w:pPr>
        <w:ind w:firstLine="600"/>
        <w:rPr>
          <w:rFonts w:ascii="Times New Roman" w:eastAsia="仿宋_GB2312"/>
          <w:sz w:val="30"/>
          <w:szCs w:val="30"/>
        </w:rPr>
        <w:sectPr w:rsidR="005C0233">
          <w:footerReference w:type="default" r:id="rId15"/>
          <w:pgSz w:w="11906" w:h="16838"/>
          <w:pgMar w:top="1440" w:right="1800" w:bottom="1440" w:left="1800" w:header="851" w:footer="992" w:gutter="0"/>
          <w:pgNumType w:fmt="numberInDash" w:start="1"/>
          <w:cols w:space="425"/>
          <w:docGrid w:type="lines" w:linePitch="312"/>
        </w:sectPr>
      </w:pPr>
    </w:p>
    <w:p w:rsidR="005C0233" w:rsidRDefault="00666439" w:rsidP="00063C48">
      <w:pPr>
        <w:keepNext/>
        <w:keepLines/>
        <w:spacing w:beforeLines="50" w:afterLines="50" w:line="360" w:lineRule="auto"/>
        <w:ind w:firstLineChars="0" w:firstLine="0"/>
        <w:jc w:val="center"/>
        <w:outlineLvl w:val="0"/>
        <w:rPr>
          <w:rFonts w:ascii="Times New Roman" w:eastAsia="仿宋_GB2312"/>
          <w:b/>
          <w:bCs/>
          <w:kern w:val="44"/>
          <w:sz w:val="44"/>
          <w:szCs w:val="56"/>
        </w:rPr>
      </w:pPr>
      <w:bookmarkStart w:id="36" w:name="_Toc15032"/>
      <w:r>
        <w:rPr>
          <w:rFonts w:ascii="Times New Roman" w:eastAsia="仿宋_GB2312"/>
          <w:b/>
          <w:bCs/>
          <w:kern w:val="44"/>
          <w:sz w:val="44"/>
          <w:szCs w:val="56"/>
        </w:rPr>
        <w:lastRenderedPageBreak/>
        <w:t>第</w:t>
      </w:r>
      <w:r>
        <w:rPr>
          <w:rFonts w:ascii="Times New Roman" w:eastAsia="仿宋_GB2312" w:hint="eastAsia"/>
          <w:b/>
          <w:bCs/>
          <w:kern w:val="44"/>
          <w:sz w:val="44"/>
          <w:szCs w:val="56"/>
        </w:rPr>
        <w:t>二</w:t>
      </w:r>
      <w:r>
        <w:rPr>
          <w:rFonts w:ascii="Times New Roman" w:eastAsia="仿宋_GB2312"/>
          <w:b/>
          <w:bCs/>
          <w:kern w:val="44"/>
          <w:sz w:val="44"/>
          <w:szCs w:val="56"/>
        </w:rPr>
        <w:t>章</w:t>
      </w:r>
      <w:r>
        <w:rPr>
          <w:rFonts w:ascii="Times New Roman" w:eastAsia="仿宋_GB2312"/>
          <w:b/>
          <w:bCs/>
          <w:kern w:val="44"/>
          <w:sz w:val="44"/>
          <w:szCs w:val="56"/>
        </w:rPr>
        <w:t xml:space="preserve"> </w:t>
      </w:r>
      <w:r>
        <w:rPr>
          <w:rFonts w:ascii="Times New Roman" w:eastAsia="仿宋_GB2312"/>
          <w:b/>
          <w:bCs/>
          <w:kern w:val="44"/>
          <w:sz w:val="44"/>
          <w:szCs w:val="56"/>
        </w:rPr>
        <w:t>指导思想、基本原则与目标</w:t>
      </w:r>
      <w:bookmarkEnd w:id="36"/>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37" w:name="_Toc437691286"/>
      <w:bookmarkStart w:id="38" w:name="_Toc444767729"/>
      <w:bookmarkStart w:id="39" w:name="_Toc444768090"/>
      <w:bookmarkStart w:id="40" w:name="_Toc3362"/>
      <w:r>
        <w:rPr>
          <w:rFonts w:ascii="Times New Roman" w:eastAsia="仿宋_GB2312" w:hAnsi="Times New Roman"/>
          <w:b/>
          <w:bCs/>
          <w:sz w:val="36"/>
          <w:szCs w:val="36"/>
        </w:rPr>
        <w:t>一、</w:t>
      </w:r>
      <w:bookmarkEnd w:id="37"/>
      <w:bookmarkEnd w:id="38"/>
      <w:bookmarkEnd w:id="39"/>
      <w:r>
        <w:rPr>
          <w:rFonts w:ascii="Times New Roman" w:eastAsia="仿宋_GB2312" w:hAnsi="Times New Roman"/>
          <w:b/>
          <w:bCs/>
          <w:sz w:val="36"/>
          <w:szCs w:val="36"/>
        </w:rPr>
        <w:t>指导思想</w:t>
      </w:r>
      <w:bookmarkEnd w:id="40"/>
    </w:p>
    <w:p w:rsidR="005C0233" w:rsidRDefault="00666439">
      <w:pPr>
        <w:ind w:firstLine="600"/>
        <w:rPr>
          <w:rFonts w:ascii="Times New Roman" w:eastAsia="仿宋_GB2312"/>
          <w:sz w:val="30"/>
          <w:szCs w:val="30"/>
        </w:rPr>
      </w:pPr>
      <w:r>
        <w:rPr>
          <w:rFonts w:ascii="Times New Roman" w:eastAsia="仿宋_GB2312" w:hint="eastAsia"/>
          <w:sz w:val="30"/>
          <w:szCs w:val="30"/>
        </w:rPr>
        <w:t>以习近平新时代中国特色社会主义思想为指导，全面贯彻党的十九大和十九届历次全会精神，深入贯彻习近平总书记来陕考察重要讲话精神。坚持</w:t>
      </w:r>
      <w:r w:rsidR="00063C48">
        <w:rPr>
          <w:rFonts w:ascii="Times New Roman" w:eastAsia="仿宋_GB2312" w:hint="eastAsia"/>
          <w:sz w:val="30"/>
          <w:szCs w:val="30"/>
        </w:rPr>
        <w:t>习近平</w:t>
      </w:r>
      <w:r>
        <w:rPr>
          <w:rFonts w:ascii="Times New Roman" w:eastAsia="仿宋_GB2312" w:hint="eastAsia"/>
          <w:sz w:val="30"/>
          <w:szCs w:val="30"/>
        </w:rPr>
        <w:t>生态文明思想，坚定不移贯彻新发展理念，统筹推进“五位一体”总体布局，协调推进“四个全面”战略布局，以绿色循环发展为方向，以改革创新、提质增效、稳中求进、追赶超越和推进资源合理利用为主线，以推动高质量发展为主题，以提高资源保障能力和服务地方经济高质量发展为目标，优化矿产资源保护与合理开发空间布局，统筹矿产资源勘查、开发利用与保护活动，正确处理矿产开发与生态环境保护的关系，严守生态保护</w:t>
      </w:r>
      <w:r>
        <w:rPr>
          <w:rFonts w:ascii="Times New Roman" w:eastAsia="仿宋_GB2312" w:hint="eastAsia"/>
          <w:sz w:val="30"/>
          <w:szCs w:val="30"/>
        </w:rPr>
        <w:t>红线，提高资源综合利用水平，推进资源开发模式向绿色循环转变，为镇巴县经济社会持续健康发展提供资源支撑与保障。</w:t>
      </w:r>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41" w:name="_Toc444767730"/>
      <w:bookmarkStart w:id="42" w:name="_Toc444768091"/>
      <w:bookmarkStart w:id="43" w:name="_Toc19122"/>
      <w:bookmarkStart w:id="44" w:name="_Toc437691287"/>
      <w:r>
        <w:rPr>
          <w:rFonts w:ascii="Times New Roman" w:eastAsia="仿宋_GB2312" w:hAnsi="Times New Roman"/>
          <w:b/>
          <w:bCs/>
          <w:sz w:val="36"/>
          <w:szCs w:val="36"/>
        </w:rPr>
        <w:t>二、基本原则</w:t>
      </w:r>
      <w:bookmarkEnd w:id="41"/>
      <w:bookmarkEnd w:id="42"/>
      <w:bookmarkEnd w:id="43"/>
      <w:bookmarkEnd w:id="44"/>
    </w:p>
    <w:p w:rsidR="005C0233" w:rsidRDefault="00666439">
      <w:pPr>
        <w:spacing w:line="580" w:lineRule="exact"/>
        <w:ind w:firstLine="602"/>
        <w:rPr>
          <w:rFonts w:ascii="仿宋_GB2312" w:eastAsia="仿宋_GB2312" w:hAnsi="仿宋" w:cs="Times New Roman"/>
          <w:kern w:val="0"/>
          <w:sz w:val="30"/>
          <w:szCs w:val="30"/>
        </w:rPr>
      </w:pPr>
      <w:bookmarkStart w:id="45" w:name="_Toc437691288"/>
      <w:bookmarkStart w:id="46" w:name="_Toc444767731"/>
      <w:bookmarkStart w:id="47" w:name="_Toc444768092"/>
      <w:r>
        <w:rPr>
          <w:rFonts w:ascii="仿宋_GB2312" w:eastAsia="仿宋_GB2312" w:hAnsi="仿宋" w:cs="Times New Roman" w:hint="eastAsia"/>
          <w:b/>
          <w:bCs/>
          <w:kern w:val="0"/>
          <w:sz w:val="30"/>
          <w:szCs w:val="30"/>
        </w:rPr>
        <w:t>坚持底线思维、保障需求。</w:t>
      </w:r>
      <w:r>
        <w:rPr>
          <w:rFonts w:ascii="仿宋_GB2312" w:eastAsia="仿宋_GB2312" w:hAnsi="仿宋" w:cs="Times New Roman" w:hint="eastAsia"/>
          <w:kern w:val="0"/>
          <w:sz w:val="30"/>
          <w:szCs w:val="30"/>
        </w:rPr>
        <w:t>深入推进战略性矿产找矿行动，激发找矿活力，促进战略性矿产找矿重大突破，提高战略性矿产资源持续供应能力。按照全县乡村振兴、重点项目的总体部署，优化砂石粘土矿产开采布局，提升开发利用水平，增强矿产资源的供给保障能力。</w:t>
      </w:r>
    </w:p>
    <w:p w:rsidR="005C0233" w:rsidRDefault="00666439">
      <w:pPr>
        <w:spacing w:line="580" w:lineRule="exact"/>
        <w:ind w:firstLine="602"/>
        <w:rPr>
          <w:rFonts w:ascii="仿宋_GB2312" w:eastAsia="仿宋_GB2312" w:hAnsi="仿宋" w:cs="Times New Roman"/>
          <w:kern w:val="0"/>
          <w:sz w:val="30"/>
          <w:szCs w:val="30"/>
        </w:rPr>
      </w:pPr>
      <w:r>
        <w:rPr>
          <w:rFonts w:ascii="仿宋_GB2312" w:eastAsia="仿宋_GB2312" w:hAnsi="仿宋" w:cs="Times New Roman" w:hint="eastAsia"/>
          <w:b/>
          <w:bCs/>
          <w:kern w:val="0"/>
          <w:sz w:val="30"/>
          <w:szCs w:val="30"/>
        </w:rPr>
        <w:t>坚持保护优先，保障生态安全。</w:t>
      </w:r>
      <w:r>
        <w:rPr>
          <w:rFonts w:ascii="仿宋_GB2312" w:eastAsia="仿宋_GB2312" w:hAnsi="仿宋" w:cs="Times New Roman" w:hint="eastAsia"/>
          <w:kern w:val="0"/>
          <w:sz w:val="30"/>
          <w:szCs w:val="30"/>
        </w:rPr>
        <w:t>积极践行“两山论”，牢固树立生态保护优先的发展理念，坚持绿色发展，尊重自然、顺应自然、保护自然，严守生态保护红线，筑牢巴山</w:t>
      </w:r>
      <w:r>
        <w:rPr>
          <w:rFonts w:ascii="仿宋_GB2312" w:eastAsia="仿宋_GB2312" w:hAnsi="仿宋" w:cs="Times New Roman" w:hint="eastAsia"/>
          <w:kern w:val="0"/>
          <w:sz w:val="30"/>
          <w:szCs w:val="30"/>
        </w:rPr>
        <w:t>生态安全屏障。</w:t>
      </w:r>
    </w:p>
    <w:p w:rsidR="005C0233" w:rsidRDefault="00666439">
      <w:pPr>
        <w:spacing w:line="580" w:lineRule="exact"/>
        <w:ind w:firstLine="602"/>
        <w:rPr>
          <w:rFonts w:ascii="仿宋_GB2312" w:eastAsia="仿宋_GB2312" w:hAnsi="仿宋" w:cs="Times New Roman"/>
          <w:kern w:val="0"/>
          <w:sz w:val="30"/>
          <w:szCs w:val="30"/>
        </w:rPr>
      </w:pPr>
      <w:r>
        <w:rPr>
          <w:rFonts w:ascii="仿宋_GB2312" w:eastAsia="仿宋_GB2312" w:hAnsi="仿宋" w:cs="Times New Roman" w:hint="eastAsia"/>
          <w:b/>
          <w:bCs/>
          <w:kern w:val="0"/>
          <w:sz w:val="30"/>
          <w:szCs w:val="30"/>
        </w:rPr>
        <w:lastRenderedPageBreak/>
        <w:t>坚持节约集约、转型发展。</w:t>
      </w:r>
      <w:r>
        <w:rPr>
          <w:rFonts w:ascii="仿宋_GB2312" w:eastAsia="仿宋_GB2312" w:hAnsi="仿宋" w:cs="Times New Roman" w:hint="eastAsia"/>
          <w:kern w:val="0"/>
          <w:sz w:val="30"/>
          <w:szCs w:val="30"/>
        </w:rPr>
        <w:t>以矿业绿色发展为导向，以提高资源开发质量和效率为目标，推动科技创新，推广应用先进适用的新技术、新工艺、新方法、新装备，推动矿产资源节约集约利用，以资源利用方式转变推动转型升级和绿色发展。</w:t>
      </w:r>
    </w:p>
    <w:p w:rsidR="005C0233" w:rsidRDefault="00666439">
      <w:pPr>
        <w:spacing w:line="580" w:lineRule="exact"/>
        <w:ind w:firstLine="602"/>
        <w:rPr>
          <w:rFonts w:ascii="仿宋" w:eastAsia="仿宋" w:hAnsi="仿宋" w:cs="Times New Roman"/>
          <w:kern w:val="0"/>
          <w:sz w:val="30"/>
          <w:szCs w:val="30"/>
        </w:rPr>
      </w:pPr>
      <w:r>
        <w:rPr>
          <w:rFonts w:ascii="仿宋_GB2312" w:eastAsia="仿宋_GB2312" w:hAnsi="仿宋" w:cs="Times New Roman" w:hint="eastAsia"/>
          <w:b/>
          <w:bCs/>
          <w:kern w:val="0"/>
          <w:sz w:val="30"/>
          <w:szCs w:val="30"/>
        </w:rPr>
        <w:t>坚持改革创新，提升管理水平。</w:t>
      </w:r>
      <w:r>
        <w:rPr>
          <w:rFonts w:ascii="仿宋_GB2312" w:eastAsia="仿宋_GB2312" w:hAnsi="仿宋" w:cs="Times New Roman" w:hint="eastAsia"/>
          <w:kern w:val="0"/>
          <w:sz w:val="30"/>
          <w:szCs w:val="30"/>
        </w:rPr>
        <w:t>严格遵守生态环境保护和矿产资源管理相关法律法规，完善矿产资源勘查开发和矿山生态保护管理制度，深入推进“放管服”改革，提升依法履职水平。</w:t>
      </w:r>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48" w:name="_Toc29196"/>
      <w:r>
        <w:rPr>
          <w:rFonts w:ascii="Times New Roman" w:eastAsia="仿宋_GB2312" w:hAnsi="Times New Roman"/>
          <w:b/>
          <w:bCs/>
          <w:sz w:val="36"/>
          <w:szCs w:val="36"/>
        </w:rPr>
        <w:t>三、规划目标</w:t>
      </w:r>
      <w:bookmarkEnd w:id="45"/>
      <w:bookmarkEnd w:id="46"/>
      <w:bookmarkEnd w:id="47"/>
      <w:bookmarkEnd w:id="48"/>
    </w:p>
    <w:p w:rsidR="005C0233" w:rsidRDefault="00666439">
      <w:pPr>
        <w:ind w:firstLine="600"/>
        <w:rPr>
          <w:rFonts w:ascii="Times New Roman" w:eastAsia="仿宋_GB2312"/>
          <w:sz w:val="30"/>
          <w:szCs w:val="30"/>
        </w:rPr>
      </w:pPr>
      <w:r>
        <w:rPr>
          <w:rFonts w:ascii="Times New Roman" w:eastAsia="仿宋_GB2312" w:hint="eastAsia"/>
          <w:sz w:val="30"/>
          <w:szCs w:val="30"/>
        </w:rPr>
        <w:t>全面提高矿产资源勘查开发与保护水平，显著提升矿业发展质量，以提高矿产资源对经济社会可持续发展的保障能力为根本目标，以推进资源合理利用与保护为主线，以矿山地质环境保护为前提，构建总量控制、规模开采、布局合理、结构优化的矿业发展格局。</w:t>
      </w:r>
    </w:p>
    <w:p w:rsidR="005C0233" w:rsidRDefault="00666439">
      <w:pPr>
        <w:ind w:firstLine="600"/>
        <w:rPr>
          <w:rFonts w:ascii="Times New Roman" w:eastAsia="仿宋_GB2312"/>
          <w:sz w:val="30"/>
          <w:szCs w:val="30"/>
        </w:rPr>
      </w:pPr>
      <w:bookmarkStart w:id="49" w:name="_Toc444767733"/>
      <w:bookmarkStart w:id="50" w:name="_Toc437691289"/>
      <w:r>
        <w:rPr>
          <w:rFonts w:ascii="Times New Roman" w:eastAsia="仿宋_GB2312"/>
          <w:sz w:val="30"/>
          <w:szCs w:val="30"/>
        </w:rPr>
        <w:t>（</w:t>
      </w:r>
      <w:r>
        <w:rPr>
          <w:rFonts w:ascii="Times New Roman" w:eastAsia="仿宋_GB2312" w:hint="eastAsia"/>
          <w:sz w:val="30"/>
          <w:szCs w:val="30"/>
        </w:rPr>
        <w:t>一</w:t>
      </w:r>
      <w:r>
        <w:rPr>
          <w:rFonts w:ascii="Times New Roman" w:eastAsia="仿宋_GB2312"/>
          <w:sz w:val="30"/>
          <w:szCs w:val="30"/>
        </w:rPr>
        <w:t>）</w:t>
      </w:r>
      <w:r>
        <w:rPr>
          <w:rFonts w:ascii="Times New Roman" w:eastAsia="仿宋_GB2312"/>
          <w:sz w:val="30"/>
          <w:szCs w:val="30"/>
        </w:rPr>
        <w:t>2025</w:t>
      </w:r>
      <w:r>
        <w:rPr>
          <w:rFonts w:ascii="Times New Roman" w:eastAsia="仿宋_GB2312"/>
          <w:sz w:val="30"/>
          <w:szCs w:val="30"/>
        </w:rPr>
        <w:t>年规划目标</w:t>
      </w:r>
      <w:bookmarkEnd w:id="49"/>
      <w:bookmarkEnd w:id="50"/>
    </w:p>
    <w:p w:rsidR="005C0233" w:rsidRDefault="00666439">
      <w:pPr>
        <w:ind w:firstLine="602"/>
        <w:rPr>
          <w:rFonts w:ascii="Times New Roman" w:eastAsia="仿宋_GB2312"/>
          <w:bCs/>
          <w:sz w:val="30"/>
          <w:szCs w:val="30"/>
        </w:rPr>
      </w:pPr>
      <w:r>
        <w:rPr>
          <w:rFonts w:ascii="Times New Roman" w:eastAsia="仿宋_GB2312" w:hint="eastAsia"/>
          <w:b/>
          <w:sz w:val="30"/>
          <w:szCs w:val="30"/>
        </w:rPr>
        <w:t>开发利用布局得到新优化。</w:t>
      </w:r>
      <w:r>
        <w:rPr>
          <w:rFonts w:ascii="Times New Roman" w:eastAsia="仿宋_GB2312" w:hint="eastAsia"/>
          <w:bCs/>
          <w:sz w:val="30"/>
          <w:szCs w:val="30"/>
        </w:rPr>
        <w:t>实施采矿权总数和开发利用强度“双调控”，逐步减少小型矿山数量，提升矿山规模化集约化程度，提升大中型矿山比例。持续推进科技创新，资源利用效率和质量进一步提升。</w:t>
      </w:r>
      <w:r>
        <w:rPr>
          <w:rFonts w:ascii="Times New Roman" w:eastAsia="仿宋_GB2312" w:hint="eastAsia"/>
          <w:sz w:val="30"/>
          <w:szCs w:val="30"/>
        </w:rPr>
        <w:t>以支持镇巴县国民经济建设和提高矿业经济发展为重点，确保铁、锰、钒等主要矿产</w:t>
      </w:r>
      <w:r>
        <w:rPr>
          <w:rFonts w:ascii="Times New Roman" w:eastAsia="仿宋_GB2312" w:hint="eastAsia"/>
          <w:sz w:val="30"/>
          <w:szCs w:val="30"/>
        </w:rPr>
        <w:t>品产量平稳增长，矿业持续稳定发展</w:t>
      </w:r>
      <w:r>
        <w:rPr>
          <w:rFonts w:ascii="Times New Roman" w:eastAsia="仿宋_GB2312" w:hint="eastAsia"/>
          <w:bCs/>
          <w:sz w:val="30"/>
          <w:szCs w:val="30"/>
        </w:rPr>
        <w:t>。</w:t>
      </w:r>
    </w:p>
    <w:p w:rsidR="005C0233" w:rsidRDefault="00666439">
      <w:pPr>
        <w:ind w:firstLine="602"/>
        <w:rPr>
          <w:rFonts w:ascii="Times New Roman" w:eastAsia="仿宋_GB2312"/>
          <w:bCs/>
          <w:sz w:val="30"/>
          <w:szCs w:val="30"/>
        </w:rPr>
      </w:pPr>
      <w:r>
        <w:rPr>
          <w:rFonts w:ascii="Times New Roman" w:eastAsia="仿宋_GB2312" w:hint="eastAsia"/>
          <w:b/>
          <w:sz w:val="30"/>
          <w:szCs w:val="30"/>
        </w:rPr>
        <w:t>矿业绿色发展取得新进展。</w:t>
      </w:r>
      <w:r>
        <w:rPr>
          <w:rFonts w:ascii="Times New Roman" w:eastAsia="仿宋_GB2312" w:hint="eastAsia"/>
          <w:bCs/>
          <w:sz w:val="30"/>
          <w:szCs w:val="30"/>
        </w:rPr>
        <w:t>加强巴山重要生态屏障和生态带守护，守住自然生态安全边界。绿色勘查持续推进，绿色矿山建设水平得到提高，矿山地质环境得到全面治理恢复，矿产资源开发与矿区生态保护协调发展。</w:t>
      </w:r>
    </w:p>
    <w:p w:rsidR="005C0233" w:rsidRDefault="00666439">
      <w:pPr>
        <w:ind w:firstLine="602"/>
        <w:rPr>
          <w:rFonts w:ascii="Times New Roman" w:eastAsia="仿宋_GB2312"/>
          <w:bCs/>
          <w:sz w:val="30"/>
          <w:szCs w:val="30"/>
        </w:rPr>
      </w:pPr>
      <w:r>
        <w:rPr>
          <w:rFonts w:ascii="Times New Roman" w:eastAsia="仿宋_GB2312" w:hint="eastAsia"/>
          <w:b/>
          <w:sz w:val="30"/>
          <w:szCs w:val="30"/>
        </w:rPr>
        <w:lastRenderedPageBreak/>
        <w:t>矿产资源管理效能得到新提升。</w:t>
      </w:r>
      <w:r>
        <w:rPr>
          <w:rFonts w:ascii="Times New Roman" w:eastAsia="仿宋_GB2312" w:hint="eastAsia"/>
          <w:bCs/>
          <w:sz w:val="30"/>
          <w:szCs w:val="30"/>
        </w:rPr>
        <w:t>矿产资源管理改革不断深化，管理制度建设不断完善，管理长效机制基本建立，市场化配置矿产资源更加高效，矿产资源管理能力明显提升。</w:t>
      </w:r>
    </w:p>
    <w:p w:rsidR="005C0233" w:rsidRDefault="00666439">
      <w:pPr>
        <w:ind w:firstLine="600"/>
        <w:rPr>
          <w:rFonts w:ascii="Times New Roman" w:eastAsia="仿宋_GB2312"/>
          <w:sz w:val="30"/>
          <w:szCs w:val="30"/>
        </w:rPr>
      </w:pPr>
      <w:bookmarkStart w:id="51" w:name="_Toc437691290"/>
      <w:bookmarkStart w:id="52" w:name="_Toc444767734"/>
      <w:r>
        <w:rPr>
          <w:rFonts w:ascii="Times New Roman" w:eastAsia="仿宋_GB2312"/>
          <w:sz w:val="30"/>
          <w:szCs w:val="30"/>
        </w:rPr>
        <w:t>（</w:t>
      </w:r>
      <w:r>
        <w:rPr>
          <w:rFonts w:ascii="Times New Roman" w:eastAsia="仿宋_GB2312" w:hint="eastAsia"/>
          <w:sz w:val="30"/>
          <w:szCs w:val="30"/>
        </w:rPr>
        <w:t>二</w:t>
      </w:r>
      <w:r>
        <w:rPr>
          <w:rFonts w:ascii="Times New Roman" w:eastAsia="仿宋_GB2312"/>
          <w:sz w:val="30"/>
          <w:szCs w:val="30"/>
        </w:rPr>
        <w:t>）</w:t>
      </w:r>
      <w:r>
        <w:rPr>
          <w:rFonts w:ascii="Times New Roman" w:eastAsia="仿宋_GB2312"/>
          <w:sz w:val="30"/>
          <w:szCs w:val="30"/>
        </w:rPr>
        <w:t>2035</w:t>
      </w:r>
      <w:r>
        <w:rPr>
          <w:rFonts w:ascii="Times New Roman" w:eastAsia="仿宋_GB2312"/>
          <w:sz w:val="30"/>
          <w:szCs w:val="30"/>
        </w:rPr>
        <w:t>年</w:t>
      </w:r>
      <w:r>
        <w:rPr>
          <w:rFonts w:ascii="Times New Roman" w:eastAsia="仿宋_GB2312" w:hint="eastAsia"/>
          <w:sz w:val="30"/>
          <w:szCs w:val="30"/>
        </w:rPr>
        <w:t>远景</w:t>
      </w:r>
      <w:r>
        <w:rPr>
          <w:rFonts w:ascii="Times New Roman" w:eastAsia="仿宋_GB2312"/>
          <w:sz w:val="30"/>
          <w:szCs w:val="30"/>
        </w:rPr>
        <w:t>目标</w:t>
      </w:r>
      <w:bookmarkEnd w:id="51"/>
      <w:bookmarkEnd w:id="52"/>
    </w:p>
    <w:p w:rsidR="005C0233" w:rsidRDefault="00666439">
      <w:pPr>
        <w:ind w:firstLine="600"/>
        <w:rPr>
          <w:rFonts w:ascii="Times New Roman" w:eastAsia="仿宋_GB2312"/>
          <w:sz w:val="30"/>
          <w:szCs w:val="30"/>
        </w:rPr>
      </w:pPr>
      <w:r>
        <w:rPr>
          <w:rFonts w:ascii="Times New Roman" w:eastAsia="仿宋_GB2312" w:hint="eastAsia"/>
          <w:sz w:val="30"/>
          <w:szCs w:val="30"/>
        </w:rPr>
        <w:t>战略性矿产资源安全保障显著提升，矿产资源开发利用布局全面优化，矿产资源开发方式和强度与资源环境承载力更加</w:t>
      </w:r>
      <w:r>
        <w:rPr>
          <w:rFonts w:ascii="Times New Roman" w:eastAsia="仿宋_GB2312" w:hint="eastAsia"/>
          <w:sz w:val="30"/>
          <w:szCs w:val="30"/>
        </w:rPr>
        <w:t>协调，绿色矿业格局基本建立，矿业高质量发展取得显著成效。</w:t>
      </w:r>
    </w:p>
    <w:tbl>
      <w:tblPr>
        <w:tblW w:w="503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60"/>
        <w:gridCol w:w="728"/>
        <w:gridCol w:w="728"/>
        <w:gridCol w:w="2330"/>
        <w:gridCol w:w="1311"/>
        <w:gridCol w:w="1456"/>
        <w:gridCol w:w="874"/>
      </w:tblGrid>
      <w:tr w:rsidR="005C0233">
        <w:trPr>
          <w:trHeight w:val="680"/>
          <w:jc w:val="center"/>
        </w:trPr>
        <w:tc>
          <w:tcPr>
            <w:tcW w:w="8587" w:type="dxa"/>
            <w:gridSpan w:val="7"/>
            <w:vAlign w:val="center"/>
          </w:tcPr>
          <w:p w:rsidR="005C0233" w:rsidRDefault="00666439">
            <w:pPr>
              <w:widowControl/>
              <w:spacing w:line="240" w:lineRule="auto"/>
              <w:ind w:firstLineChars="0" w:firstLine="0"/>
              <w:jc w:val="center"/>
              <w:rPr>
                <w:rFonts w:ascii="Times New Roman" w:eastAsia="仿宋_GB2312" w:hAnsi="Times New Roman" w:cs="Times New Roman"/>
                <w:b/>
                <w:kern w:val="0"/>
                <w:sz w:val="24"/>
              </w:rPr>
            </w:pPr>
            <w:r>
              <w:rPr>
                <w:rFonts w:ascii="Times New Roman" w:eastAsia="仿宋_GB2312" w:hAnsi="Times New Roman" w:cs="Times New Roman"/>
                <w:b/>
                <w:kern w:val="0"/>
                <w:sz w:val="24"/>
              </w:rPr>
              <w:t>专栏</w:t>
            </w:r>
            <w:r>
              <w:rPr>
                <w:rFonts w:ascii="Times New Roman" w:eastAsia="仿宋_GB2312" w:hAnsi="Times New Roman" w:cs="Times New Roman" w:hint="eastAsia"/>
                <w:b/>
                <w:kern w:val="0"/>
                <w:sz w:val="24"/>
              </w:rPr>
              <w:t>一</w:t>
            </w:r>
            <w:r>
              <w:rPr>
                <w:rFonts w:ascii="Times New Roman" w:eastAsia="仿宋_GB2312" w:hAnsi="Times New Roman" w:cs="Times New Roman"/>
                <w:b/>
                <w:kern w:val="0"/>
                <w:sz w:val="24"/>
              </w:rPr>
              <w:t xml:space="preserve">  </w:t>
            </w:r>
            <w:r>
              <w:rPr>
                <w:rFonts w:ascii="Times New Roman" w:eastAsia="仿宋_GB2312" w:hAnsi="Times New Roman" w:cs="Times New Roman" w:hint="eastAsia"/>
                <w:b/>
                <w:kern w:val="0"/>
                <w:sz w:val="24"/>
              </w:rPr>
              <w:t>基础地质、</w:t>
            </w:r>
            <w:r>
              <w:rPr>
                <w:rFonts w:ascii="Times New Roman" w:eastAsia="仿宋_GB2312" w:hAnsi="Times New Roman" w:cs="Times New Roman"/>
                <w:b/>
                <w:kern w:val="0"/>
                <w:sz w:val="24"/>
              </w:rPr>
              <w:t>矿产资源勘查、开发</w:t>
            </w:r>
            <w:r>
              <w:rPr>
                <w:rFonts w:ascii="Times New Roman" w:eastAsia="仿宋_GB2312" w:hAnsi="Times New Roman" w:cs="Times New Roman" w:hint="eastAsia"/>
                <w:b/>
                <w:kern w:val="0"/>
                <w:sz w:val="24"/>
              </w:rPr>
              <w:t>利用与保护、结构与效率</w:t>
            </w:r>
            <w:r>
              <w:rPr>
                <w:rFonts w:ascii="Times New Roman" w:eastAsia="仿宋_GB2312" w:hAnsi="Times New Roman" w:cs="Times New Roman"/>
                <w:b/>
                <w:kern w:val="0"/>
                <w:sz w:val="24"/>
                <w:szCs w:val="21"/>
              </w:rPr>
              <w:t>主要指标</w:t>
            </w:r>
          </w:p>
        </w:tc>
      </w:tr>
      <w:tr w:rsidR="005C0233">
        <w:trPr>
          <w:trHeight w:val="557"/>
          <w:jc w:val="center"/>
        </w:trPr>
        <w:tc>
          <w:tcPr>
            <w:tcW w:w="1160" w:type="dxa"/>
            <w:vAlign w:val="center"/>
          </w:tcPr>
          <w:p w:rsidR="005C0233" w:rsidRDefault="00666439">
            <w:pPr>
              <w:widowControl/>
              <w:spacing w:line="240" w:lineRule="auto"/>
              <w:ind w:firstLineChars="0" w:firstLine="0"/>
              <w:jc w:val="center"/>
              <w:rPr>
                <w:rFonts w:ascii="Times New Roman" w:eastAsia="仿宋_GB2312" w:hAnsi="Times New Roman" w:cs="Times New Roman"/>
                <w:b/>
                <w:kern w:val="0"/>
                <w:sz w:val="21"/>
                <w:szCs w:val="21"/>
              </w:rPr>
            </w:pPr>
            <w:r>
              <w:rPr>
                <w:rFonts w:ascii="Times New Roman" w:eastAsia="仿宋_GB2312" w:hAnsi="Times New Roman" w:cs="Times New Roman"/>
                <w:b/>
                <w:kern w:val="0"/>
                <w:sz w:val="21"/>
                <w:szCs w:val="21"/>
              </w:rPr>
              <w:t>类</w:t>
            </w:r>
            <w:r>
              <w:rPr>
                <w:rFonts w:ascii="Times New Roman" w:eastAsia="仿宋_GB2312" w:hAnsi="Times New Roman" w:cs="Times New Roman" w:hint="eastAsia"/>
                <w:b/>
                <w:kern w:val="0"/>
                <w:sz w:val="21"/>
                <w:szCs w:val="21"/>
              </w:rPr>
              <w:t xml:space="preserve">  </w:t>
            </w:r>
            <w:r>
              <w:rPr>
                <w:rFonts w:ascii="Times New Roman" w:eastAsia="仿宋_GB2312" w:hAnsi="Times New Roman" w:cs="Times New Roman"/>
                <w:b/>
                <w:kern w:val="0"/>
                <w:sz w:val="21"/>
                <w:szCs w:val="21"/>
              </w:rPr>
              <w:t>别</w:t>
            </w:r>
          </w:p>
        </w:tc>
        <w:tc>
          <w:tcPr>
            <w:tcW w:w="3786" w:type="dxa"/>
            <w:gridSpan w:val="3"/>
            <w:vAlign w:val="center"/>
          </w:tcPr>
          <w:p w:rsidR="005C0233" w:rsidRDefault="00666439">
            <w:pPr>
              <w:widowControl/>
              <w:spacing w:line="240" w:lineRule="auto"/>
              <w:ind w:firstLineChars="0" w:firstLine="0"/>
              <w:jc w:val="center"/>
              <w:rPr>
                <w:rFonts w:ascii="Times New Roman" w:eastAsia="仿宋_GB2312" w:hAnsi="Times New Roman" w:cs="Times New Roman"/>
                <w:b/>
                <w:kern w:val="0"/>
                <w:sz w:val="21"/>
                <w:szCs w:val="21"/>
              </w:rPr>
            </w:pPr>
            <w:r>
              <w:rPr>
                <w:rFonts w:ascii="Times New Roman" w:eastAsia="仿宋_GB2312" w:hAnsi="Times New Roman" w:cs="Times New Roman"/>
                <w:b/>
                <w:kern w:val="0"/>
                <w:sz w:val="21"/>
                <w:szCs w:val="21"/>
              </w:rPr>
              <w:t>指</w:t>
            </w:r>
            <w:r>
              <w:rPr>
                <w:rFonts w:ascii="Times New Roman" w:eastAsia="仿宋_GB2312" w:hAnsi="Times New Roman" w:cs="Times New Roman"/>
                <w:b/>
                <w:kern w:val="0"/>
                <w:sz w:val="21"/>
                <w:szCs w:val="21"/>
              </w:rPr>
              <w:t xml:space="preserve">    </w:t>
            </w:r>
            <w:r>
              <w:rPr>
                <w:rFonts w:ascii="Times New Roman" w:eastAsia="仿宋_GB2312" w:hAnsi="Times New Roman" w:cs="Times New Roman"/>
                <w:b/>
                <w:kern w:val="0"/>
                <w:sz w:val="21"/>
                <w:szCs w:val="21"/>
              </w:rPr>
              <w:t>标</w:t>
            </w:r>
          </w:p>
        </w:tc>
        <w:tc>
          <w:tcPr>
            <w:tcW w:w="1311" w:type="dxa"/>
            <w:vAlign w:val="center"/>
          </w:tcPr>
          <w:p w:rsidR="005C0233" w:rsidRDefault="00666439">
            <w:pPr>
              <w:widowControl/>
              <w:spacing w:line="240" w:lineRule="auto"/>
              <w:ind w:firstLineChars="0" w:firstLine="0"/>
              <w:jc w:val="center"/>
              <w:rPr>
                <w:rFonts w:ascii="Times New Roman" w:eastAsia="仿宋_GB2312" w:hAnsi="Times New Roman" w:cs="Times New Roman"/>
                <w:b/>
                <w:kern w:val="0"/>
                <w:sz w:val="21"/>
                <w:szCs w:val="21"/>
              </w:rPr>
            </w:pPr>
            <w:r>
              <w:rPr>
                <w:rFonts w:ascii="Times New Roman" w:eastAsia="仿宋_GB2312" w:hAnsi="Times New Roman" w:cs="Times New Roman" w:hint="eastAsia"/>
                <w:b/>
                <w:kern w:val="0"/>
                <w:sz w:val="21"/>
                <w:szCs w:val="21"/>
              </w:rPr>
              <w:t>单位</w:t>
            </w:r>
          </w:p>
        </w:tc>
        <w:tc>
          <w:tcPr>
            <w:tcW w:w="1456" w:type="dxa"/>
            <w:vAlign w:val="center"/>
          </w:tcPr>
          <w:p w:rsidR="005C0233" w:rsidRDefault="00666439">
            <w:pPr>
              <w:widowControl/>
              <w:spacing w:line="240" w:lineRule="auto"/>
              <w:ind w:firstLineChars="0" w:firstLine="0"/>
              <w:jc w:val="center"/>
              <w:rPr>
                <w:rFonts w:ascii="Times New Roman" w:eastAsia="仿宋_GB2312" w:hAnsi="Times New Roman" w:cs="Times New Roman"/>
                <w:b/>
                <w:kern w:val="0"/>
                <w:sz w:val="21"/>
                <w:szCs w:val="21"/>
              </w:rPr>
            </w:pPr>
            <w:r>
              <w:rPr>
                <w:rFonts w:ascii="Times New Roman" w:eastAsia="仿宋_GB2312" w:hAnsi="Times New Roman" w:cs="Times New Roman"/>
                <w:b/>
                <w:kern w:val="0"/>
                <w:sz w:val="21"/>
                <w:szCs w:val="21"/>
              </w:rPr>
              <w:t>20</w:t>
            </w:r>
            <w:r>
              <w:rPr>
                <w:rFonts w:ascii="Times New Roman" w:eastAsia="仿宋_GB2312" w:hAnsi="Times New Roman" w:cs="Times New Roman" w:hint="eastAsia"/>
                <w:b/>
                <w:kern w:val="0"/>
                <w:sz w:val="21"/>
                <w:szCs w:val="21"/>
              </w:rPr>
              <w:t>2</w:t>
            </w:r>
            <w:r>
              <w:rPr>
                <w:rFonts w:ascii="Times New Roman" w:eastAsia="仿宋_GB2312" w:hAnsi="Times New Roman" w:cs="Times New Roman"/>
                <w:b/>
                <w:kern w:val="0"/>
                <w:sz w:val="21"/>
                <w:szCs w:val="21"/>
              </w:rPr>
              <w:t>5</w:t>
            </w:r>
            <w:r>
              <w:rPr>
                <w:rFonts w:ascii="Times New Roman" w:eastAsia="仿宋_GB2312" w:hAnsi="Times New Roman" w:cs="Times New Roman"/>
                <w:b/>
                <w:kern w:val="0"/>
                <w:sz w:val="21"/>
                <w:szCs w:val="21"/>
              </w:rPr>
              <w:t>年</w:t>
            </w:r>
          </w:p>
        </w:tc>
        <w:tc>
          <w:tcPr>
            <w:tcW w:w="874" w:type="dxa"/>
            <w:vAlign w:val="center"/>
          </w:tcPr>
          <w:p w:rsidR="005C0233" w:rsidRDefault="00666439">
            <w:pPr>
              <w:widowControl/>
              <w:spacing w:line="240" w:lineRule="auto"/>
              <w:ind w:firstLineChars="0" w:firstLine="0"/>
              <w:jc w:val="center"/>
              <w:rPr>
                <w:rFonts w:ascii="Times New Roman" w:eastAsia="仿宋_GB2312" w:hAnsi="Times New Roman" w:cs="Times New Roman"/>
                <w:b/>
                <w:kern w:val="0"/>
                <w:sz w:val="21"/>
                <w:szCs w:val="21"/>
              </w:rPr>
            </w:pPr>
            <w:r>
              <w:rPr>
                <w:rFonts w:ascii="Times New Roman" w:eastAsia="仿宋_GB2312" w:hAnsi="Times New Roman" w:cs="Times New Roman"/>
                <w:b/>
                <w:kern w:val="0"/>
                <w:sz w:val="21"/>
                <w:szCs w:val="21"/>
              </w:rPr>
              <w:t>属性</w:t>
            </w:r>
          </w:p>
        </w:tc>
      </w:tr>
      <w:tr w:rsidR="005C0233">
        <w:trPr>
          <w:trHeight w:hRule="exact" w:val="497"/>
          <w:jc w:val="center"/>
        </w:trPr>
        <w:tc>
          <w:tcPr>
            <w:tcW w:w="1160" w:type="dxa"/>
            <w:vMerge w:val="restart"/>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基础地质</w:t>
            </w:r>
          </w:p>
        </w:tc>
        <w:tc>
          <w:tcPr>
            <w:tcW w:w="3786" w:type="dxa"/>
            <w:gridSpan w:val="3"/>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1:5</w:t>
            </w:r>
            <w:r>
              <w:rPr>
                <w:rFonts w:ascii="Times New Roman" w:eastAsia="仿宋_GB2312" w:hAnsi="Times New Roman" w:cs="Times New Roman"/>
                <w:kern w:val="0"/>
                <w:sz w:val="21"/>
                <w:szCs w:val="21"/>
              </w:rPr>
              <w:t>万矿产</w:t>
            </w:r>
            <w:r>
              <w:rPr>
                <w:rFonts w:ascii="Times New Roman" w:eastAsia="仿宋_GB2312" w:hAnsi="Times New Roman" w:cs="Times New Roman" w:hint="eastAsia"/>
                <w:kern w:val="0"/>
                <w:sz w:val="21"/>
                <w:szCs w:val="21"/>
              </w:rPr>
              <w:t>地质调查</w:t>
            </w:r>
          </w:p>
        </w:tc>
        <w:tc>
          <w:tcPr>
            <w:tcW w:w="1311" w:type="dxa"/>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平方千米</w:t>
            </w:r>
          </w:p>
        </w:tc>
        <w:tc>
          <w:tcPr>
            <w:tcW w:w="1456" w:type="dxa"/>
            <w:vAlign w:val="center"/>
          </w:tcPr>
          <w:p w:rsidR="005C0233" w:rsidRDefault="00666439">
            <w:pPr>
              <w:widowControl/>
              <w:spacing w:line="240" w:lineRule="auto"/>
              <w:ind w:firstLineChars="0" w:firstLine="0"/>
              <w:jc w:val="center"/>
              <w:rPr>
                <w:rFonts w:ascii="Times New Roman" w:eastAsia="仿宋" w:hAnsi="Times New Roman" w:cs="Times New Roman"/>
                <w:kern w:val="0"/>
                <w:sz w:val="21"/>
                <w:szCs w:val="21"/>
              </w:rPr>
            </w:pPr>
            <w:r>
              <w:rPr>
                <w:rFonts w:ascii="Times New Roman" w:eastAsia="仿宋" w:hAnsi="Times New Roman" w:cs="Times New Roman" w:hint="eastAsia"/>
                <w:kern w:val="0"/>
                <w:sz w:val="21"/>
                <w:szCs w:val="21"/>
              </w:rPr>
              <w:t>200</w:t>
            </w:r>
          </w:p>
        </w:tc>
        <w:tc>
          <w:tcPr>
            <w:tcW w:w="874" w:type="dxa"/>
            <w:vMerge w:val="restart"/>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预期性</w:t>
            </w:r>
          </w:p>
        </w:tc>
      </w:tr>
      <w:tr w:rsidR="005C0233">
        <w:trPr>
          <w:trHeight w:hRule="exact" w:val="497"/>
          <w:jc w:val="center"/>
        </w:trPr>
        <w:tc>
          <w:tcPr>
            <w:tcW w:w="1160" w:type="dxa"/>
            <w:vMerge/>
            <w:vAlign w:val="center"/>
          </w:tcPr>
          <w:p w:rsidR="005C0233" w:rsidRDefault="005C0233">
            <w:pPr>
              <w:spacing w:line="240" w:lineRule="auto"/>
              <w:ind w:firstLineChars="0" w:firstLine="0"/>
              <w:jc w:val="center"/>
              <w:rPr>
                <w:rFonts w:ascii="Times New Roman" w:eastAsia="仿宋_GB2312" w:hAnsi="Times New Roman" w:cs="Times New Roman"/>
                <w:kern w:val="0"/>
                <w:sz w:val="21"/>
                <w:szCs w:val="21"/>
              </w:rPr>
            </w:pPr>
          </w:p>
        </w:tc>
        <w:tc>
          <w:tcPr>
            <w:tcW w:w="3786" w:type="dxa"/>
            <w:gridSpan w:val="3"/>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1:5</w:t>
            </w:r>
            <w:r>
              <w:rPr>
                <w:rFonts w:ascii="Times New Roman" w:eastAsia="仿宋_GB2312" w:hAnsi="Times New Roman" w:cs="Times New Roman"/>
                <w:kern w:val="0"/>
                <w:sz w:val="21"/>
                <w:szCs w:val="21"/>
              </w:rPr>
              <w:t>万</w:t>
            </w:r>
            <w:r>
              <w:rPr>
                <w:rFonts w:ascii="Times New Roman" w:eastAsia="仿宋_GB2312" w:hAnsi="Times New Roman" w:cs="Times New Roman" w:hint="eastAsia"/>
                <w:kern w:val="0"/>
                <w:sz w:val="21"/>
                <w:szCs w:val="21"/>
              </w:rPr>
              <w:t>基础</w:t>
            </w:r>
            <w:r>
              <w:rPr>
                <w:rFonts w:ascii="Times New Roman" w:eastAsia="仿宋_GB2312" w:hAnsi="Times New Roman" w:cs="Times New Roman"/>
                <w:kern w:val="0"/>
                <w:sz w:val="21"/>
                <w:szCs w:val="21"/>
              </w:rPr>
              <w:t>地质</w:t>
            </w:r>
            <w:r>
              <w:rPr>
                <w:rFonts w:ascii="Times New Roman" w:eastAsia="仿宋_GB2312" w:hAnsi="Times New Roman" w:cs="Times New Roman" w:hint="eastAsia"/>
                <w:kern w:val="0"/>
                <w:sz w:val="21"/>
                <w:szCs w:val="21"/>
              </w:rPr>
              <w:t>调查</w:t>
            </w:r>
          </w:p>
        </w:tc>
        <w:tc>
          <w:tcPr>
            <w:tcW w:w="1311" w:type="dxa"/>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平方千米</w:t>
            </w:r>
          </w:p>
        </w:tc>
        <w:tc>
          <w:tcPr>
            <w:tcW w:w="1456" w:type="dxa"/>
            <w:vAlign w:val="center"/>
          </w:tcPr>
          <w:p w:rsidR="005C0233" w:rsidRDefault="00666439">
            <w:pPr>
              <w:widowControl/>
              <w:spacing w:line="240" w:lineRule="auto"/>
              <w:ind w:firstLineChars="0" w:firstLine="0"/>
              <w:jc w:val="center"/>
              <w:rPr>
                <w:rFonts w:ascii="Times New Roman" w:eastAsia="仿宋" w:hAnsi="Times New Roman" w:cs="Times New Roman"/>
                <w:kern w:val="0"/>
                <w:sz w:val="21"/>
                <w:szCs w:val="21"/>
              </w:rPr>
            </w:pPr>
            <w:r>
              <w:rPr>
                <w:rFonts w:ascii="Times New Roman" w:eastAsia="仿宋" w:hAnsi="Times New Roman" w:cs="Times New Roman" w:hint="eastAsia"/>
                <w:kern w:val="0"/>
                <w:sz w:val="21"/>
                <w:szCs w:val="21"/>
              </w:rPr>
              <w:t>1890</w:t>
            </w:r>
          </w:p>
        </w:tc>
        <w:tc>
          <w:tcPr>
            <w:tcW w:w="874" w:type="dxa"/>
            <w:vMerge/>
            <w:vAlign w:val="center"/>
          </w:tcPr>
          <w:p w:rsidR="005C0233" w:rsidRDefault="005C0233">
            <w:pPr>
              <w:spacing w:line="240" w:lineRule="auto"/>
              <w:ind w:firstLineChars="0" w:firstLine="0"/>
              <w:jc w:val="center"/>
              <w:rPr>
                <w:rFonts w:ascii="Times New Roman" w:eastAsia="仿宋_GB2312" w:hAnsi="Times New Roman" w:cs="Times New Roman"/>
                <w:kern w:val="0"/>
                <w:sz w:val="21"/>
                <w:szCs w:val="21"/>
              </w:rPr>
            </w:pPr>
          </w:p>
        </w:tc>
      </w:tr>
      <w:tr w:rsidR="005C0233">
        <w:trPr>
          <w:trHeight w:hRule="exact" w:val="497"/>
          <w:jc w:val="center"/>
        </w:trPr>
        <w:tc>
          <w:tcPr>
            <w:tcW w:w="1160" w:type="dxa"/>
            <w:vMerge w:val="restart"/>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矿产</w:t>
            </w:r>
            <w:r>
              <w:rPr>
                <w:rFonts w:ascii="Times New Roman" w:eastAsia="仿宋_GB2312" w:hAnsi="Times New Roman" w:cs="Times New Roman" w:hint="eastAsia"/>
                <w:kern w:val="0"/>
                <w:sz w:val="21"/>
                <w:szCs w:val="21"/>
              </w:rPr>
              <w:t>资源</w:t>
            </w:r>
            <w:r>
              <w:rPr>
                <w:rFonts w:ascii="Times New Roman" w:eastAsia="仿宋_GB2312" w:hAnsi="Times New Roman" w:cs="Times New Roman"/>
                <w:kern w:val="0"/>
                <w:sz w:val="21"/>
                <w:szCs w:val="21"/>
              </w:rPr>
              <w:t>勘查</w:t>
            </w:r>
          </w:p>
        </w:tc>
        <w:tc>
          <w:tcPr>
            <w:tcW w:w="1456" w:type="dxa"/>
            <w:gridSpan w:val="2"/>
            <w:vMerge w:val="restart"/>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重要矿种新增查明资源储量</w:t>
            </w:r>
          </w:p>
        </w:tc>
        <w:tc>
          <w:tcPr>
            <w:tcW w:w="2330" w:type="dxa"/>
            <w:vAlign w:val="center"/>
          </w:tcPr>
          <w:p w:rsidR="005C0233" w:rsidRDefault="00666439">
            <w:pPr>
              <w:widowControl/>
              <w:spacing w:line="240" w:lineRule="auto"/>
              <w:ind w:firstLineChars="0" w:firstLine="0"/>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铁矿</w:t>
            </w:r>
          </w:p>
        </w:tc>
        <w:tc>
          <w:tcPr>
            <w:tcW w:w="1311" w:type="dxa"/>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矿石</w:t>
            </w:r>
            <w:r>
              <w:rPr>
                <w:rFonts w:ascii="Times New Roman" w:eastAsia="仿宋_GB2312" w:hAnsi="Times New Roman" w:cs="Times New Roman" w:hint="eastAsia"/>
                <w:kern w:val="0"/>
                <w:sz w:val="21"/>
                <w:szCs w:val="21"/>
              </w:rPr>
              <w:t xml:space="preserve"> </w:t>
            </w:r>
            <w:r>
              <w:rPr>
                <w:rFonts w:ascii="Times New Roman" w:eastAsia="仿宋_GB2312" w:hAnsi="Times New Roman" w:cs="Times New Roman" w:hint="eastAsia"/>
                <w:kern w:val="0"/>
                <w:sz w:val="21"/>
                <w:szCs w:val="21"/>
              </w:rPr>
              <w:t>万吨</w:t>
            </w:r>
          </w:p>
        </w:tc>
        <w:tc>
          <w:tcPr>
            <w:tcW w:w="1456" w:type="dxa"/>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[100-300]</w:t>
            </w:r>
          </w:p>
        </w:tc>
        <w:tc>
          <w:tcPr>
            <w:tcW w:w="874" w:type="dxa"/>
            <w:vAlign w:val="center"/>
          </w:tcPr>
          <w:p w:rsidR="005C0233" w:rsidRDefault="00666439">
            <w:pPr>
              <w:spacing w:line="240" w:lineRule="auto"/>
              <w:ind w:firstLineChars="0" w:firstLine="0"/>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预期性</w:t>
            </w:r>
          </w:p>
        </w:tc>
      </w:tr>
      <w:tr w:rsidR="005C0233">
        <w:trPr>
          <w:trHeight w:hRule="exact" w:val="467"/>
          <w:jc w:val="center"/>
        </w:trPr>
        <w:tc>
          <w:tcPr>
            <w:tcW w:w="1160" w:type="dxa"/>
            <w:vMerge/>
            <w:vAlign w:val="center"/>
          </w:tcPr>
          <w:p w:rsidR="005C0233" w:rsidRDefault="005C0233">
            <w:pPr>
              <w:spacing w:line="240" w:lineRule="auto"/>
              <w:ind w:firstLineChars="0" w:firstLine="0"/>
              <w:jc w:val="center"/>
              <w:rPr>
                <w:rFonts w:ascii="Times New Roman" w:eastAsia="仿宋_GB2312" w:hAnsi="Times New Roman" w:cs="Times New Roman"/>
                <w:kern w:val="0"/>
                <w:sz w:val="21"/>
                <w:szCs w:val="21"/>
              </w:rPr>
            </w:pPr>
          </w:p>
        </w:tc>
        <w:tc>
          <w:tcPr>
            <w:tcW w:w="1456" w:type="dxa"/>
            <w:gridSpan w:val="2"/>
            <w:vMerge/>
            <w:vAlign w:val="center"/>
          </w:tcPr>
          <w:p w:rsidR="005C0233" w:rsidRDefault="005C0233">
            <w:pPr>
              <w:widowControl/>
              <w:spacing w:line="240" w:lineRule="auto"/>
              <w:ind w:firstLineChars="0" w:firstLine="0"/>
              <w:jc w:val="center"/>
              <w:rPr>
                <w:rFonts w:ascii="Times New Roman" w:eastAsia="仿宋_GB2312" w:hAnsi="Times New Roman" w:cs="Times New Roman"/>
                <w:kern w:val="0"/>
                <w:sz w:val="21"/>
                <w:szCs w:val="21"/>
              </w:rPr>
            </w:pPr>
          </w:p>
        </w:tc>
        <w:tc>
          <w:tcPr>
            <w:tcW w:w="2330" w:type="dxa"/>
            <w:vAlign w:val="center"/>
          </w:tcPr>
          <w:p w:rsidR="005C0233" w:rsidRDefault="00666439">
            <w:pPr>
              <w:widowControl/>
              <w:spacing w:line="240" w:lineRule="auto"/>
              <w:ind w:firstLineChars="0" w:firstLine="0"/>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锰矿</w:t>
            </w:r>
          </w:p>
        </w:tc>
        <w:tc>
          <w:tcPr>
            <w:tcW w:w="1311" w:type="dxa"/>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矿石</w:t>
            </w:r>
            <w:r>
              <w:rPr>
                <w:rFonts w:ascii="Times New Roman" w:eastAsia="仿宋_GB2312" w:hAnsi="Times New Roman" w:cs="Times New Roman" w:hint="eastAsia"/>
                <w:kern w:val="0"/>
                <w:sz w:val="21"/>
                <w:szCs w:val="21"/>
              </w:rPr>
              <w:t xml:space="preserve"> </w:t>
            </w:r>
            <w:r>
              <w:rPr>
                <w:rFonts w:ascii="Times New Roman" w:eastAsia="仿宋_GB2312" w:hAnsi="Times New Roman" w:cs="Times New Roman" w:hint="eastAsia"/>
                <w:kern w:val="0"/>
                <w:sz w:val="21"/>
                <w:szCs w:val="21"/>
              </w:rPr>
              <w:t>万吨</w:t>
            </w:r>
          </w:p>
        </w:tc>
        <w:tc>
          <w:tcPr>
            <w:tcW w:w="1456" w:type="dxa"/>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[30-50]</w:t>
            </w:r>
          </w:p>
        </w:tc>
        <w:tc>
          <w:tcPr>
            <w:tcW w:w="874" w:type="dxa"/>
            <w:vAlign w:val="center"/>
          </w:tcPr>
          <w:p w:rsidR="005C0233" w:rsidRDefault="00666439">
            <w:pPr>
              <w:spacing w:line="240" w:lineRule="auto"/>
              <w:ind w:firstLineChars="0" w:firstLine="0"/>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预期性</w:t>
            </w:r>
          </w:p>
        </w:tc>
      </w:tr>
      <w:tr w:rsidR="005C0233">
        <w:trPr>
          <w:trHeight w:hRule="exact" w:val="397"/>
          <w:jc w:val="center"/>
        </w:trPr>
        <w:tc>
          <w:tcPr>
            <w:tcW w:w="1160" w:type="dxa"/>
            <w:vMerge w:val="restart"/>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矿产资源</w:t>
            </w:r>
          </w:p>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开发利用</w:t>
            </w:r>
          </w:p>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与保护</w:t>
            </w:r>
          </w:p>
        </w:tc>
        <w:tc>
          <w:tcPr>
            <w:tcW w:w="728" w:type="dxa"/>
            <w:vMerge w:val="restart"/>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年开采量</w:t>
            </w:r>
          </w:p>
        </w:tc>
        <w:tc>
          <w:tcPr>
            <w:tcW w:w="728" w:type="dxa"/>
            <w:vMerge w:val="restart"/>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金属矿产</w:t>
            </w:r>
          </w:p>
        </w:tc>
        <w:tc>
          <w:tcPr>
            <w:tcW w:w="2330" w:type="dxa"/>
            <w:vAlign w:val="center"/>
          </w:tcPr>
          <w:p w:rsidR="005C0233" w:rsidRDefault="00666439">
            <w:pPr>
              <w:widowControl/>
              <w:spacing w:line="240" w:lineRule="auto"/>
              <w:ind w:firstLineChars="0" w:firstLine="0"/>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铁</w:t>
            </w:r>
            <w:r>
              <w:rPr>
                <w:rFonts w:ascii="Times New Roman" w:eastAsia="仿宋_GB2312" w:hAnsi="Times New Roman" w:cs="Times New Roman" w:hint="eastAsia"/>
                <w:kern w:val="0"/>
                <w:sz w:val="21"/>
                <w:szCs w:val="21"/>
              </w:rPr>
              <w:t>矿</w:t>
            </w:r>
          </w:p>
        </w:tc>
        <w:tc>
          <w:tcPr>
            <w:tcW w:w="1311" w:type="dxa"/>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万吨（</w:t>
            </w:r>
            <w:r>
              <w:rPr>
                <w:rFonts w:ascii="Times New Roman" w:eastAsia="仿宋_GB2312" w:hAnsi="Times New Roman" w:cs="Times New Roman" w:hint="eastAsia"/>
                <w:kern w:val="0"/>
                <w:sz w:val="21"/>
                <w:szCs w:val="21"/>
              </w:rPr>
              <w:t>62%</w:t>
            </w:r>
            <w:r>
              <w:rPr>
                <w:rFonts w:ascii="Times New Roman" w:eastAsia="仿宋_GB2312" w:hAnsi="Times New Roman" w:cs="Times New Roman" w:hint="eastAsia"/>
                <w:kern w:val="0"/>
                <w:sz w:val="21"/>
                <w:szCs w:val="21"/>
              </w:rPr>
              <w:t>）</w:t>
            </w:r>
          </w:p>
        </w:tc>
        <w:tc>
          <w:tcPr>
            <w:tcW w:w="1456" w:type="dxa"/>
            <w:vAlign w:val="center"/>
          </w:tcPr>
          <w:p w:rsidR="005C0233" w:rsidRDefault="00666439">
            <w:pPr>
              <w:widowControl/>
              <w:spacing w:line="240" w:lineRule="auto"/>
              <w:ind w:firstLineChars="0" w:firstLine="0"/>
              <w:jc w:val="center"/>
              <w:rPr>
                <w:rFonts w:hAnsi="宋体" w:cs="Times New Roman"/>
                <w:kern w:val="0"/>
                <w:sz w:val="21"/>
                <w:szCs w:val="21"/>
              </w:rPr>
            </w:pPr>
            <w:r>
              <w:rPr>
                <w:rFonts w:ascii="Times New Roman" w:eastAsia="仿宋_GB2312" w:hAnsi="Times New Roman" w:cs="Times New Roman" w:hint="eastAsia"/>
                <w:kern w:val="0"/>
                <w:sz w:val="21"/>
                <w:szCs w:val="21"/>
              </w:rPr>
              <w:t>6</w:t>
            </w:r>
          </w:p>
        </w:tc>
        <w:tc>
          <w:tcPr>
            <w:tcW w:w="874" w:type="dxa"/>
            <w:vMerge w:val="restart"/>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预期性</w:t>
            </w:r>
          </w:p>
        </w:tc>
      </w:tr>
      <w:tr w:rsidR="005C0233">
        <w:trPr>
          <w:trHeight w:hRule="exact" w:val="397"/>
          <w:jc w:val="center"/>
        </w:trPr>
        <w:tc>
          <w:tcPr>
            <w:tcW w:w="1160" w:type="dxa"/>
            <w:vMerge/>
            <w:vAlign w:val="center"/>
          </w:tcPr>
          <w:p w:rsidR="005C0233" w:rsidRDefault="005C0233">
            <w:pPr>
              <w:spacing w:line="240" w:lineRule="auto"/>
              <w:ind w:firstLine="420"/>
              <w:jc w:val="left"/>
              <w:rPr>
                <w:rFonts w:ascii="Times New Roman" w:eastAsia="仿宋_GB2312" w:hAnsi="Times New Roman" w:cs="Times New Roman"/>
                <w:kern w:val="0"/>
                <w:sz w:val="21"/>
                <w:szCs w:val="21"/>
              </w:rPr>
            </w:pPr>
          </w:p>
        </w:tc>
        <w:tc>
          <w:tcPr>
            <w:tcW w:w="728" w:type="dxa"/>
            <w:vMerge/>
            <w:vAlign w:val="center"/>
          </w:tcPr>
          <w:p w:rsidR="005C0233" w:rsidRDefault="005C0233">
            <w:pPr>
              <w:widowControl/>
              <w:spacing w:line="240" w:lineRule="auto"/>
              <w:ind w:firstLineChars="0" w:firstLine="0"/>
              <w:jc w:val="center"/>
              <w:rPr>
                <w:rFonts w:ascii="Times New Roman" w:eastAsia="仿宋_GB2312" w:hAnsi="Times New Roman" w:cs="Times New Roman"/>
                <w:kern w:val="0"/>
                <w:sz w:val="21"/>
                <w:szCs w:val="21"/>
              </w:rPr>
            </w:pPr>
          </w:p>
        </w:tc>
        <w:tc>
          <w:tcPr>
            <w:tcW w:w="728" w:type="dxa"/>
            <w:vMerge/>
            <w:vAlign w:val="center"/>
          </w:tcPr>
          <w:p w:rsidR="005C0233" w:rsidRDefault="005C0233">
            <w:pPr>
              <w:widowControl/>
              <w:spacing w:line="240" w:lineRule="auto"/>
              <w:ind w:firstLineChars="0" w:firstLine="0"/>
              <w:jc w:val="center"/>
              <w:rPr>
                <w:rFonts w:ascii="Times New Roman" w:eastAsia="仿宋_GB2312" w:hAnsi="Times New Roman" w:cs="Times New Roman"/>
                <w:kern w:val="0"/>
                <w:sz w:val="21"/>
                <w:szCs w:val="21"/>
              </w:rPr>
            </w:pPr>
          </w:p>
        </w:tc>
        <w:tc>
          <w:tcPr>
            <w:tcW w:w="2330" w:type="dxa"/>
            <w:vAlign w:val="center"/>
          </w:tcPr>
          <w:p w:rsidR="005C0233" w:rsidRDefault="00666439">
            <w:pPr>
              <w:widowControl/>
              <w:spacing w:line="240" w:lineRule="auto"/>
              <w:ind w:firstLineChars="0" w:firstLine="0"/>
              <w:jc w:val="left"/>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锰矿</w:t>
            </w:r>
          </w:p>
        </w:tc>
        <w:tc>
          <w:tcPr>
            <w:tcW w:w="1311" w:type="dxa"/>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矿石</w:t>
            </w:r>
            <w:r>
              <w:rPr>
                <w:rFonts w:ascii="Times New Roman" w:eastAsia="仿宋_GB2312" w:hAnsi="Times New Roman" w:cs="Times New Roman" w:hint="eastAsia"/>
                <w:kern w:val="0"/>
                <w:sz w:val="21"/>
                <w:szCs w:val="21"/>
              </w:rPr>
              <w:t xml:space="preserve"> </w:t>
            </w:r>
            <w:r>
              <w:rPr>
                <w:rFonts w:ascii="Times New Roman" w:eastAsia="仿宋_GB2312" w:hAnsi="Times New Roman" w:cs="Times New Roman" w:hint="eastAsia"/>
                <w:kern w:val="0"/>
                <w:sz w:val="21"/>
                <w:szCs w:val="21"/>
              </w:rPr>
              <w:t>万吨</w:t>
            </w:r>
          </w:p>
        </w:tc>
        <w:tc>
          <w:tcPr>
            <w:tcW w:w="1456" w:type="dxa"/>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10</w:t>
            </w:r>
          </w:p>
        </w:tc>
        <w:tc>
          <w:tcPr>
            <w:tcW w:w="874" w:type="dxa"/>
            <w:vMerge/>
            <w:vAlign w:val="center"/>
          </w:tcPr>
          <w:p w:rsidR="005C0233" w:rsidRDefault="005C0233">
            <w:pPr>
              <w:spacing w:line="240" w:lineRule="auto"/>
              <w:ind w:firstLine="420"/>
              <w:jc w:val="center"/>
              <w:rPr>
                <w:rFonts w:ascii="Times New Roman" w:eastAsia="仿宋_GB2312" w:hAnsi="Times New Roman" w:cs="Times New Roman"/>
                <w:kern w:val="0"/>
                <w:sz w:val="21"/>
                <w:szCs w:val="21"/>
              </w:rPr>
            </w:pPr>
          </w:p>
        </w:tc>
      </w:tr>
      <w:tr w:rsidR="005C0233">
        <w:trPr>
          <w:trHeight w:hRule="exact" w:val="757"/>
          <w:jc w:val="center"/>
        </w:trPr>
        <w:tc>
          <w:tcPr>
            <w:tcW w:w="1160" w:type="dxa"/>
            <w:vMerge/>
            <w:vAlign w:val="center"/>
          </w:tcPr>
          <w:p w:rsidR="005C0233" w:rsidRDefault="005C0233">
            <w:pPr>
              <w:spacing w:line="240" w:lineRule="auto"/>
              <w:ind w:firstLine="420"/>
              <w:jc w:val="left"/>
              <w:rPr>
                <w:rFonts w:ascii="Times New Roman" w:eastAsia="仿宋_GB2312" w:hAnsi="Times New Roman" w:cs="Times New Roman"/>
                <w:kern w:val="0"/>
                <w:sz w:val="21"/>
                <w:szCs w:val="21"/>
              </w:rPr>
            </w:pPr>
          </w:p>
        </w:tc>
        <w:tc>
          <w:tcPr>
            <w:tcW w:w="728" w:type="dxa"/>
            <w:vMerge/>
            <w:vAlign w:val="center"/>
          </w:tcPr>
          <w:p w:rsidR="005C0233" w:rsidRDefault="005C0233">
            <w:pPr>
              <w:widowControl/>
              <w:spacing w:line="240" w:lineRule="auto"/>
              <w:ind w:firstLineChars="0" w:firstLine="0"/>
              <w:jc w:val="center"/>
              <w:rPr>
                <w:rFonts w:ascii="Times New Roman" w:eastAsia="仿宋_GB2312" w:hAnsi="Times New Roman" w:cs="Times New Roman"/>
                <w:kern w:val="0"/>
                <w:sz w:val="21"/>
                <w:szCs w:val="21"/>
              </w:rPr>
            </w:pPr>
          </w:p>
        </w:tc>
        <w:tc>
          <w:tcPr>
            <w:tcW w:w="728" w:type="dxa"/>
            <w:vMerge w:val="restart"/>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非金属矿产</w:t>
            </w:r>
          </w:p>
        </w:tc>
        <w:tc>
          <w:tcPr>
            <w:tcW w:w="2330" w:type="dxa"/>
            <w:vAlign w:val="center"/>
          </w:tcPr>
          <w:p w:rsidR="005C0233" w:rsidRDefault="00666439">
            <w:pPr>
              <w:widowControl/>
              <w:spacing w:line="240" w:lineRule="auto"/>
              <w:ind w:firstLineChars="0" w:firstLine="0"/>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饰面</w:t>
            </w:r>
            <w:r>
              <w:rPr>
                <w:rFonts w:ascii="Times New Roman" w:eastAsia="仿宋_GB2312" w:hAnsi="Times New Roman" w:cs="Times New Roman" w:hint="eastAsia"/>
                <w:kern w:val="0"/>
                <w:sz w:val="21"/>
                <w:szCs w:val="21"/>
              </w:rPr>
              <w:t>用板岩</w:t>
            </w:r>
          </w:p>
        </w:tc>
        <w:tc>
          <w:tcPr>
            <w:tcW w:w="1311" w:type="dxa"/>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万立方米（荒料量）</w:t>
            </w:r>
          </w:p>
        </w:tc>
        <w:tc>
          <w:tcPr>
            <w:tcW w:w="1456" w:type="dxa"/>
            <w:vAlign w:val="center"/>
          </w:tcPr>
          <w:p w:rsidR="005C0233" w:rsidRDefault="00666439">
            <w:pPr>
              <w:widowControl/>
              <w:spacing w:line="240" w:lineRule="auto"/>
              <w:ind w:firstLineChars="0" w:firstLine="0"/>
              <w:jc w:val="center"/>
              <w:rPr>
                <w:rFonts w:hAnsi="宋体" w:cs="Times New Roman"/>
                <w:kern w:val="0"/>
                <w:sz w:val="21"/>
                <w:szCs w:val="21"/>
              </w:rPr>
            </w:pPr>
            <w:r>
              <w:rPr>
                <w:rFonts w:ascii="Times New Roman" w:eastAsia="仿宋_GB2312" w:hAnsi="Times New Roman" w:cs="Times New Roman" w:hint="eastAsia"/>
                <w:kern w:val="0"/>
                <w:sz w:val="21"/>
                <w:szCs w:val="21"/>
              </w:rPr>
              <w:t>5</w:t>
            </w:r>
          </w:p>
        </w:tc>
        <w:tc>
          <w:tcPr>
            <w:tcW w:w="874" w:type="dxa"/>
            <w:vMerge/>
            <w:vAlign w:val="center"/>
          </w:tcPr>
          <w:p w:rsidR="005C0233" w:rsidRDefault="005C0233">
            <w:pPr>
              <w:spacing w:line="240" w:lineRule="auto"/>
              <w:ind w:firstLine="420"/>
              <w:jc w:val="center"/>
              <w:rPr>
                <w:rFonts w:ascii="Times New Roman" w:eastAsia="仿宋_GB2312" w:hAnsi="Times New Roman" w:cs="Times New Roman"/>
                <w:kern w:val="0"/>
                <w:sz w:val="21"/>
                <w:szCs w:val="21"/>
              </w:rPr>
            </w:pPr>
          </w:p>
        </w:tc>
      </w:tr>
      <w:tr w:rsidR="005C0233">
        <w:trPr>
          <w:trHeight w:hRule="exact" w:val="467"/>
          <w:jc w:val="center"/>
        </w:trPr>
        <w:tc>
          <w:tcPr>
            <w:tcW w:w="1160" w:type="dxa"/>
            <w:vMerge/>
            <w:vAlign w:val="center"/>
          </w:tcPr>
          <w:p w:rsidR="005C0233" w:rsidRDefault="005C0233">
            <w:pPr>
              <w:spacing w:line="240" w:lineRule="auto"/>
              <w:ind w:firstLine="420"/>
              <w:jc w:val="left"/>
              <w:rPr>
                <w:rFonts w:ascii="Times New Roman" w:eastAsia="仿宋_GB2312" w:hAnsi="Times New Roman" w:cs="Times New Roman"/>
                <w:kern w:val="0"/>
                <w:sz w:val="21"/>
                <w:szCs w:val="21"/>
              </w:rPr>
            </w:pPr>
          </w:p>
        </w:tc>
        <w:tc>
          <w:tcPr>
            <w:tcW w:w="728" w:type="dxa"/>
            <w:vMerge/>
            <w:vAlign w:val="center"/>
          </w:tcPr>
          <w:p w:rsidR="005C0233" w:rsidRDefault="005C0233">
            <w:pPr>
              <w:widowControl/>
              <w:spacing w:line="240" w:lineRule="auto"/>
              <w:ind w:firstLineChars="0" w:firstLine="0"/>
              <w:jc w:val="center"/>
              <w:rPr>
                <w:rFonts w:ascii="Times New Roman" w:eastAsia="仿宋_GB2312" w:hAnsi="Times New Roman" w:cs="Times New Roman"/>
                <w:kern w:val="0"/>
                <w:sz w:val="21"/>
                <w:szCs w:val="21"/>
              </w:rPr>
            </w:pPr>
          </w:p>
        </w:tc>
        <w:tc>
          <w:tcPr>
            <w:tcW w:w="728" w:type="dxa"/>
            <w:vMerge/>
            <w:vAlign w:val="center"/>
          </w:tcPr>
          <w:p w:rsidR="005C0233" w:rsidRDefault="005C0233">
            <w:pPr>
              <w:widowControl/>
              <w:spacing w:line="240" w:lineRule="auto"/>
              <w:ind w:firstLineChars="0" w:firstLine="0"/>
              <w:jc w:val="center"/>
              <w:rPr>
                <w:rFonts w:ascii="Times New Roman" w:eastAsia="仿宋_GB2312" w:hAnsi="Times New Roman" w:cs="Times New Roman"/>
                <w:kern w:val="0"/>
                <w:sz w:val="21"/>
                <w:szCs w:val="21"/>
              </w:rPr>
            </w:pPr>
          </w:p>
        </w:tc>
        <w:tc>
          <w:tcPr>
            <w:tcW w:w="2330" w:type="dxa"/>
            <w:vAlign w:val="center"/>
          </w:tcPr>
          <w:p w:rsidR="005C0233" w:rsidRDefault="00666439">
            <w:pPr>
              <w:widowControl/>
              <w:spacing w:line="240" w:lineRule="auto"/>
              <w:ind w:firstLineChars="0" w:firstLine="0"/>
              <w:jc w:val="left"/>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建筑用砂岩</w:t>
            </w:r>
          </w:p>
        </w:tc>
        <w:tc>
          <w:tcPr>
            <w:tcW w:w="1311" w:type="dxa"/>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万吨</w:t>
            </w:r>
          </w:p>
        </w:tc>
        <w:tc>
          <w:tcPr>
            <w:tcW w:w="1456" w:type="dxa"/>
            <w:vAlign w:val="center"/>
          </w:tcPr>
          <w:p w:rsidR="005C0233" w:rsidRDefault="00666439">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12.5</w:t>
            </w:r>
          </w:p>
        </w:tc>
        <w:tc>
          <w:tcPr>
            <w:tcW w:w="874" w:type="dxa"/>
            <w:vMerge/>
            <w:vAlign w:val="center"/>
          </w:tcPr>
          <w:p w:rsidR="005C0233" w:rsidRDefault="005C0233">
            <w:pPr>
              <w:spacing w:line="240" w:lineRule="auto"/>
              <w:ind w:firstLine="420"/>
              <w:jc w:val="center"/>
              <w:rPr>
                <w:rFonts w:ascii="Times New Roman" w:eastAsia="仿宋_GB2312" w:hAnsi="Times New Roman" w:cs="Times New Roman"/>
                <w:kern w:val="0"/>
                <w:sz w:val="21"/>
                <w:szCs w:val="21"/>
              </w:rPr>
            </w:pPr>
          </w:p>
        </w:tc>
      </w:tr>
      <w:tr w:rsidR="005C0233">
        <w:trPr>
          <w:trHeight w:hRule="exact" w:val="467"/>
          <w:jc w:val="center"/>
        </w:trPr>
        <w:tc>
          <w:tcPr>
            <w:tcW w:w="1160" w:type="dxa"/>
            <w:vMerge/>
            <w:vAlign w:val="center"/>
          </w:tcPr>
          <w:p w:rsidR="005C0233" w:rsidRDefault="005C0233">
            <w:pPr>
              <w:spacing w:line="240" w:lineRule="auto"/>
              <w:ind w:firstLine="420"/>
              <w:jc w:val="left"/>
              <w:rPr>
                <w:rFonts w:ascii="Times New Roman" w:eastAsia="仿宋_GB2312" w:hAnsi="Times New Roman" w:cs="Times New Roman"/>
                <w:kern w:val="0"/>
                <w:sz w:val="21"/>
                <w:szCs w:val="21"/>
              </w:rPr>
            </w:pPr>
          </w:p>
        </w:tc>
        <w:tc>
          <w:tcPr>
            <w:tcW w:w="728" w:type="dxa"/>
            <w:vMerge/>
            <w:vAlign w:val="center"/>
          </w:tcPr>
          <w:p w:rsidR="005C0233" w:rsidRDefault="005C0233">
            <w:pPr>
              <w:widowControl/>
              <w:spacing w:line="240" w:lineRule="auto"/>
              <w:ind w:firstLineChars="0" w:firstLine="0"/>
              <w:jc w:val="center"/>
              <w:rPr>
                <w:rFonts w:ascii="Times New Roman" w:eastAsia="仿宋_GB2312" w:hAnsi="Times New Roman" w:cs="Times New Roman"/>
                <w:kern w:val="0"/>
                <w:sz w:val="21"/>
                <w:szCs w:val="21"/>
              </w:rPr>
            </w:pPr>
          </w:p>
        </w:tc>
        <w:tc>
          <w:tcPr>
            <w:tcW w:w="728" w:type="dxa"/>
            <w:vMerge/>
            <w:vAlign w:val="center"/>
          </w:tcPr>
          <w:p w:rsidR="005C0233" w:rsidRDefault="005C0233">
            <w:pPr>
              <w:widowControl/>
              <w:spacing w:line="240" w:lineRule="auto"/>
              <w:ind w:firstLineChars="0" w:firstLine="0"/>
              <w:jc w:val="center"/>
              <w:rPr>
                <w:rFonts w:ascii="Times New Roman" w:eastAsia="仿宋_GB2312" w:hAnsi="Times New Roman" w:cs="Times New Roman"/>
                <w:kern w:val="0"/>
                <w:sz w:val="21"/>
                <w:szCs w:val="21"/>
              </w:rPr>
            </w:pPr>
          </w:p>
        </w:tc>
        <w:tc>
          <w:tcPr>
            <w:tcW w:w="2330" w:type="dxa"/>
            <w:vAlign w:val="center"/>
          </w:tcPr>
          <w:p w:rsidR="005C0233" w:rsidRDefault="00666439">
            <w:pPr>
              <w:widowControl/>
              <w:spacing w:line="240" w:lineRule="auto"/>
              <w:ind w:firstLineChars="0" w:firstLine="0"/>
              <w:jc w:val="left"/>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建筑石料用灰岩</w:t>
            </w:r>
          </w:p>
        </w:tc>
        <w:tc>
          <w:tcPr>
            <w:tcW w:w="1311" w:type="dxa"/>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万吨</w:t>
            </w:r>
          </w:p>
        </w:tc>
        <w:tc>
          <w:tcPr>
            <w:tcW w:w="1456" w:type="dxa"/>
            <w:vAlign w:val="center"/>
          </w:tcPr>
          <w:p w:rsidR="005C0233" w:rsidRDefault="00666439">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50</w:t>
            </w:r>
          </w:p>
        </w:tc>
        <w:tc>
          <w:tcPr>
            <w:tcW w:w="874" w:type="dxa"/>
            <w:vMerge/>
            <w:vAlign w:val="center"/>
          </w:tcPr>
          <w:p w:rsidR="005C0233" w:rsidRDefault="005C0233">
            <w:pPr>
              <w:spacing w:line="240" w:lineRule="auto"/>
              <w:ind w:firstLine="420"/>
              <w:jc w:val="center"/>
              <w:rPr>
                <w:rFonts w:ascii="Times New Roman" w:eastAsia="仿宋_GB2312" w:hAnsi="Times New Roman" w:cs="Times New Roman"/>
                <w:kern w:val="0"/>
                <w:sz w:val="21"/>
                <w:szCs w:val="21"/>
              </w:rPr>
            </w:pPr>
          </w:p>
        </w:tc>
      </w:tr>
      <w:tr w:rsidR="005C0233">
        <w:trPr>
          <w:trHeight w:hRule="exact" w:val="397"/>
          <w:jc w:val="center"/>
        </w:trPr>
        <w:tc>
          <w:tcPr>
            <w:tcW w:w="1160" w:type="dxa"/>
            <w:vMerge w:val="restart"/>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结构</w:t>
            </w:r>
            <w:r>
              <w:rPr>
                <w:rFonts w:ascii="Times New Roman" w:eastAsia="仿宋_GB2312" w:hAnsi="Times New Roman" w:cs="Times New Roman"/>
                <w:kern w:val="0"/>
                <w:sz w:val="21"/>
                <w:szCs w:val="21"/>
              </w:rPr>
              <w:t>与</w:t>
            </w:r>
            <w:r>
              <w:rPr>
                <w:rFonts w:ascii="Times New Roman" w:eastAsia="仿宋_GB2312" w:hAnsi="Times New Roman" w:cs="Times New Roman" w:hint="eastAsia"/>
                <w:kern w:val="0"/>
                <w:sz w:val="21"/>
                <w:szCs w:val="21"/>
              </w:rPr>
              <w:t>效率</w:t>
            </w:r>
          </w:p>
        </w:tc>
        <w:tc>
          <w:tcPr>
            <w:tcW w:w="3786" w:type="dxa"/>
            <w:gridSpan w:val="3"/>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固体矿产</w:t>
            </w:r>
            <w:r>
              <w:rPr>
                <w:rFonts w:ascii="Times New Roman" w:eastAsia="仿宋_GB2312" w:hAnsi="Times New Roman" w:cs="Times New Roman"/>
                <w:kern w:val="0"/>
                <w:sz w:val="21"/>
                <w:szCs w:val="21"/>
              </w:rPr>
              <w:t>矿山总数</w:t>
            </w:r>
          </w:p>
        </w:tc>
        <w:tc>
          <w:tcPr>
            <w:tcW w:w="1311" w:type="dxa"/>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个</w:t>
            </w:r>
          </w:p>
        </w:tc>
        <w:tc>
          <w:tcPr>
            <w:tcW w:w="1456" w:type="dxa"/>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w:t>
            </w:r>
            <w:r>
              <w:rPr>
                <w:rFonts w:ascii="Times New Roman" w:eastAsia="仿宋_GB2312" w:hAnsi="Times New Roman" w:cs="Times New Roman" w:hint="eastAsia"/>
                <w:kern w:val="0"/>
                <w:sz w:val="21"/>
                <w:szCs w:val="21"/>
              </w:rPr>
              <w:t>20</w:t>
            </w:r>
          </w:p>
        </w:tc>
        <w:tc>
          <w:tcPr>
            <w:tcW w:w="874" w:type="dxa"/>
            <w:vMerge w:val="restart"/>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预期性</w:t>
            </w:r>
          </w:p>
        </w:tc>
      </w:tr>
      <w:tr w:rsidR="005C0233">
        <w:trPr>
          <w:trHeight w:hRule="exact" w:val="397"/>
          <w:jc w:val="center"/>
        </w:trPr>
        <w:tc>
          <w:tcPr>
            <w:tcW w:w="1160" w:type="dxa"/>
            <w:vMerge/>
            <w:vAlign w:val="center"/>
          </w:tcPr>
          <w:p w:rsidR="005C0233" w:rsidRDefault="005C0233">
            <w:pPr>
              <w:widowControl/>
              <w:spacing w:line="240" w:lineRule="auto"/>
              <w:ind w:firstLineChars="0" w:firstLine="0"/>
              <w:jc w:val="left"/>
              <w:rPr>
                <w:rFonts w:ascii="Times New Roman" w:eastAsia="仿宋_GB2312" w:hAnsi="Times New Roman" w:cs="Times New Roman"/>
                <w:kern w:val="0"/>
                <w:sz w:val="21"/>
                <w:szCs w:val="21"/>
              </w:rPr>
            </w:pPr>
          </w:p>
        </w:tc>
        <w:tc>
          <w:tcPr>
            <w:tcW w:w="3786" w:type="dxa"/>
            <w:gridSpan w:val="3"/>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固体矿产小型矿山总数减少比例</w:t>
            </w:r>
          </w:p>
        </w:tc>
        <w:tc>
          <w:tcPr>
            <w:tcW w:w="1311" w:type="dxa"/>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w:t>
            </w:r>
          </w:p>
        </w:tc>
        <w:tc>
          <w:tcPr>
            <w:tcW w:w="1456" w:type="dxa"/>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hAnsi="Times New Roman" w:cs="Times New Roman" w:hint="eastAsia"/>
                <w:kern w:val="0"/>
                <w:sz w:val="21"/>
                <w:szCs w:val="21"/>
              </w:rPr>
              <w:t>2</w:t>
            </w:r>
            <w:r>
              <w:rPr>
                <w:rFonts w:ascii="Times New Roman" w:eastAsia="仿宋_GB2312" w:hAnsi="Times New Roman" w:cs="Times New Roman" w:hint="eastAsia"/>
                <w:kern w:val="0"/>
                <w:sz w:val="21"/>
                <w:szCs w:val="21"/>
              </w:rPr>
              <w:t>0</w:t>
            </w:r>
          </w:p>
        </w:tc>
        <w:tc>
          <w:tcPr>
            <w:tcW w:w="874" w:type="dxa"/>
            <w:vMerge/>
            <w:vAlign w:val="center"/>
          </w:tcPr>
          <w:p w:rsidR="005C0233" w:rsidRDefault="005C0233">
            <w:pPr>
              <w:spacing w:line="240" w:lineRule="auto"/>
              <w:ind w:firstLine="420"/>
              <w:jc w:val="center"/>
              <w:rPr>
                <w:rFonts w:ascii="Times New Roman" w:eastAsia="仿宋_GB2312" w:hAnsi="Times New Roman" w:cs="Times New Roman"/>
                <w:kern w:val="0"/>
                <w:sz w:val="21"/>
                <w:szCs w:val="21"/>
              </w:rPr>
            </w:pPr>
          </w:p>
        </w:tc>
      </w:tr>
      <w:tr w:rsidR="005C0233">
        <w:trPr>
          <w:trHeight w:hRule="exact" w:val="397"/>
          <w:jc w:val="center"/>
        </w:trPr>
        <w:tc>
          <w:tcPr>
            <w:tcW w:w="1160" w:type="dxa"/>
            <w:vMerge/>
            <w:vAlign w:val="center"/>
          </w:tcPr>
          <w:p w:rsidR="005C0233" w:rsidRDefault="005C0233">
            <w:pPr>
              <w:widowControl/>
              <w:spacing w:line="240" w:lineRule="auto"/>
              <w:ind w:firstLineChars="0" w:firstLine="0"/>
              <w:jc w:val="left"/>
              <w:rPr>
                <w:rFonts w:ascii="Times New Roman" w:eastAsia="仿宋_GB2312" w:hAnsi="Times New Roman" w:cs="Times New Roman"/>
                <w:kern w:val="0"/>
                <w:sz w:val="21"/>
                <w:szCs w:val="21"/>
              </w:rPr>
            </w:pPr>
          </w:p>
        </w:tc>
        <w:tc>
          <w:tcPr>
            <w:tcW w:w="3786" w:type="dxa"/>
            <w:gridSpan w:val="3"/>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大中型矿山占比</w:t>
            </w:r>
          </w:p>
        </w:tc>
        <w:tc>
          <w:tcPr>
            <w:tcW w:w="1311" w:type="dxa"/>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w:t>
            </w:r>
          </w:p>
        </w:tc>
        <w:tc>
          <w:tcPr>
            <w:tcW w:w="1456" w:type="dxa"/>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60</w:t>
            </w:r>
          </w:p>
        </w:tc>
        <w:tc>
          <w:tcPr>
            <w:tcW w:w="874" w:type="dxa"/>
            <w:vMerge/>
            <w:vAlign w:val="center"/>
          </w:tcPr>
          <w:p w:rsidR="005C0233" w:rsidRDefault="005C0233">
            <w:pPr>
              <w:spacing w:line="240" w:lineRule="auto"/>
              <w:ind w:firstLine="420"/>
              <w:jc w:val="center"/>
              <w:rPr>
                <w:rFonts w:ascii="Times New Roman" w:eastAsia="仿宋_GB2312" w:hAnsi="Times New Roman" w:cs="Times New Roman"/>
                <w:kern w:val="0"/>
                <w:sz w:val="21"/>
                <w:szCs w:val="21"/>
              </w:rPr>
            </w:pPr>
          </w:p>
        </w:tc>
      </w:tr>
    </w:tbl>
    <w:p w:rsidR="005C0233" w:rsidRDefault="00666439">
      <w:pPr>
        <w:ind w:firstLineChars="71" w:firstLine="150"/>
        <w:rPr>
          <w:rFonts w:ascii="Times New Roman" w:eastAsia="仿宋_GB2312"/>
          <w:b/>
          <w:sz w:val="21"/>
        </w:rPr>
      </w:pPr>
      <w:r>
        <w:rPr>
          <w:rFonts w:ascii="Times New Roman" w:eastAsia="仿宋_GB2312" w:hint="eastAsia"/>
          <w:b/>
          <w:sz w:val="21"/>
        </w:rPr>
        <w:t>注：</w:t>
      </w:r>
      <w:r>
        <w:rPr>
          <w:rFonts w:hAnsi="宋体" w:hint="eastAsia"/>
          <w:b/>
          <w:sz w:val="21"/>
        </w:rPr>
        <w:t>[  ]</w:t>
      </w:r>
      <w:r>
        <w:rPr>
          <w:rFonts w:ascii="Times New Roman" w:eastAsia="仿宋_GB2312" w:hint="eastAsia"/>
          <w:b/>
          <w:sz w:val="21"/>
        </w:rPr>
        <w:t>为</w:t>
      </w:r>
      <w:r>
        <w:rPr>
          <w:rFonts w:ascii="Times New Roman" w:eastAsia="仿宋_GB2312" w:hint="eastAsia"/>
          <w:b/>
          <w:sz w:val="21"/>
        </w:rPr>
        <w:t>20</w:t>
      </w:r>
      <w:r>
        <w:rPr>
          <w:rFonts w:ascii="Times New Roman" w:eastAsia="仿宋_GB2312"/>
          <w:b/>
          <w:sz w:val="21"/>
        </w:rPr>
        <w:t>21</w:t>
      </w:r>
      <w:r>
        <w:rPr>
          <w:rFonts w:ascii="Times New Roman" w:eastAsia="仿宋_GB2312" w:hint="eastAsia"/>
          <w:b/>
          <w:sz w:val="21"/>
        </w:rPr>
        <w:t>-202</w:t>
      </w:r>
      <w:r>
        <w:rPr>
          <w:rFonts w:ascii="Times New Roman" w:eastAsia="仿宋_GB2312"/>
          <w:b/>
          <w:sz w:val="21"/>
        </w:rPr>
        <w:t>5</w:t>
      </w:r>
      <w:r>
        <w:rPr>
          <w:rFonts w:ascii="Times New Roman" w:eastAsia="仿宋_GB2312" w:hint="eastAsia"/>
          <w:b/>
          <w:sz w:val="21"/>
        </w:rPr>
        <w:t>年累计数</w:t>
      </w:r>
    </w:p>
    <w:p w:rsidR="005C0233" w:rsidRDefault="00666439">
      <w:pPr>
        <w:pStyle w:val="8"/>
        <w:ind w:firstLine="420"/>
        <w:sectPr w:rsidR="005C0233">
          <w:pgSz w:w="11906" w:h="16838"/>
          <w:pgMar w:top="1440" w:right="1800" w:bottom="1440" w:left="1800" w:header="851" w:footer="992" w:gutter="0"/>
          <w:pgNumType w:fmt="numberInDash"/>
          <w:cols w:space="425"/>
          <w:docGrid w:type="lines" w:linePitch="312"/>
        </w:sectPr>
      </w:pPr>
      <w:r>
        <w:rPr>
          <w:rFonts w:hint="eastAsia"/>
        </w:rPr>
        <w:t>。</w:t>
      </w:r>
    </w:p>
    <w:p w:rsidR="005C0233" w:rsidRDefault="00666439" w:rsidP="00063C48">
      <w:pPr>
        <w:keepNext/>
        <w:keepLines/>
        <w:spacing w:beforeLines="50" w:afterLines="50" w:line="360" w:lineRule="auto"/>
        <w:ind w:firstLineChars="0" w:firstLine="0"/>
        <w:jc w:val="center"/>
        <w:outlineLvl w:val="0"/>
        <w:rPr>
          <w:rFonts w:ascii="Times New Roman" w:eastAsia="仿宋_GB2312"/>
          <w:b/>
          <w:bCs/>
          <w:kern w:val="44"/>
          <w:sz w:val="44"/>
          <w:szCs w:val="56"/>
        </w:rPr>
      </w:pPr>
      <w:bookmarkStart w:id="53" w:name="_Toc8337"/>
      <w:r>
        <w:rPr>
          <w:rFonts w:ascii="Times New Roman" w:eastAsia="仿宋_GB2312"/>
          <w:b/>
          <w:bCs/>
          <w:kern w:val="44"/>
          <w:sz w:val="44"/>
          <w:szCs w:val="56"/>
        </w:rPr>
        <w:lastRenderedPageBreak/>
        <w:t>第三章</w:t>
      </w:r>
      <w:r>
        <w:rPr>
          <w:rFonts w:ascii="Times New Roman" w:eastAsia="仿宋_GB2312"/>
          <w:b/>
          <w:bCs/>
          <w:kern w:val="44"/>
          <w:sz w:val="44"/>
          <w:szCs w:val="56"/>
        </w:rPr>
        <w:t xml:space="preserve"> </w:t>
      </w:r>
      <w:r>
        <w:rPr>
          <w:rFonts w:ascii="Times New Roman" w:eastAsia="仿宋_GB2312" w:hint="eastAsia"/>
          <w:b/>
          <w:bCs/>
          <w:kern w:val="44"/>
          <w:sz w:val="44"/>
          <w:szCs w:val="56"/>
        </w:rPr>
        <w:t>矿产资源勘查开发与保护布局</w:t>
      </w:r>
      <w:bookmarkEnd w:id="53"/>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54" w:name="_Toc6455"/>
      <w:r>
        <w:rPr>
          <w:rFonts w:ascii="Times New Roman" w:eastAsia="仿宋_GB2312" w:hAnsi="Times New Roman" w:hint="eastAsia"/>
          <w:b/>
          <w:bCs/>
          <w:sz w:val="36"/>
          <w:szCs w:val="36"/>
        </w:rPr>
        <w:t>一</w:t>
      </w:r>
      <w:r>
        <w:rPr>
          <w:rFonts w:ascii="Times New Roman" w:eastAsia="仿宋_GB2312" w:hAnsi="Times New Roman"/>
          <w:b/>
          <w:bCs/>
          <w:sz w:val="36"/>
          <w:szCs w:val="36"/>
        </w:rPr>
        <w:t>、矿产资源勘查</w:t>
      </w:r>
      <w:r>
        <w:rPr>
          <w:rFonts w:ascii="Times New Roman" w:eastAsia="仿宋_GB2312" w:hAnsi="Times New Roman" w:hint="eastAsia"/>
          <w:b/>
          <w:bCs/>
          <w:sz w:val="36"/>
          <w:szCs w:val="36"/>
        </w:rPr>
        <w:t>开发</w:t>
      </w:r>
      <w:r>
        <w:rPr>
          <w:rFonts w:ascii="Times New Roman" w:eastAsia="仿宋_GB2312" w:hAnsi="Times New Roman"/>
          <w:b/>
          <w:bCs/>
          <w:sz w:val="36"/>
          <w:szCs w:val="36"/>
        </w:rPr>
        <w:t>调控方向</w:t>
      </w:r>
      <w:bookmarkEnd w:id="54"/>
    </w:p>
    <w:p w:rsidR="005C0233" w:rsidRDefault="00666439">
      <w:pPr>
        <w:ind w:firstLine="600"/>
        <w:rPr>
          <w:rFonts w:ascii="Times New Roman" w:eastAsia="仿宋_GB2312"/>
          <w:bCs/>
          <w:sz w:val="30"/>
          <w:szCs w:val="30"/>
        </w:rPr>
      </w:pPr>
      <w:r>
        <w:rPr>
          <w:rFonts w:ascii="Times New Roman" w:eastAsia="仿宋_GB2312" w:hint="eastAsia"/>
          <w:bCs/>
          <w:sz w:val="30"/>
          <w:szCs w:val="30"/>
        </w:rPr>
        <w:t>生态保护红线范围内原则上禁止不符合管控要求的矿产资源勘查开采。生态保护红线内非自然保护地核心保护区的区域，允许因国家重大能源资源安全需要开展战略性能源资源勘查、公益性自然资源调查和地质勘查。对永久基本农田内部分战略性矿产矿业权实施差别化管理，保障资源稳定供应。</w:t>
      </w:r>
    </w:p>
    <w:p w:rsidR="005C0233" w:rsidRDefault="00666439">
      <w:pPr>
        <w:ind w:firstLine="600"/>
        <w:rPr>
          <w:rFonts w:ascii="Times New Roman" w:eastAsia="仿宋_GB2312"/>
          <w:sz w:val="30"/>
          <w:szCs w:val="30"/>
        </w:rPr>
      </w:pPr>
      <w:r>
        <w:rPr>
          <w:rFonts w:ascii="Times New Roman" w:eastAsia="仿宋_GB2312" w:hint="eastAsia"/>
          <w:sz w:val="30"/>
          <w:szCs w:val="30"/>
        </w:rPr>
        <w:t>限制勘查高硫煤、石煤、硫铁矿，勘查区块投放前应做好论证。重点勘查页岩气、铁、锰、锂等矿产，鼓励社会多元资金投资勘查。</w:t>
      </w:r>
    </w:p>
    <w:p w:rsidR="005C0233" w:rsidRDefault="00666439">
      <w:pPr>
        <w:ind w:firstLine="600"/>
        <w:rPr>
          <w:rFonts w:ascii="Times New Roman" w:eastAsia="仿宋_GB2312"/>
          <w:sz w:val="30"/>
          <w:szCs w:val="30"/>
        </w:rPr>
      </w:pPr>
      <w:r>
        <w:rPr>
          <w:rFonts w:ascii="仿宋" w:eastAsia="仿宋" w:hAnsi="仿宋" w:cs="Times New Roman" w:hint="eastAsia"/>
          <w:kern w:val="1"/>
          <w:sz w:val="30"/>
          <w:szCs w:val="30"/>
        </w:rPr>
        <w:t>禁止开采可耕地的砖瓦用粘土，禁止开采矿种不得新设采矿权。禁止开采砷和放射性等有毒有害物质超过规定标准的煤炭项目。限制开采煤炭、硫铁矿、瓦板岩，严格执行开采总量控制、开采准入条件等有关要求，并加强监督管理。不再新建硫铁矿、露天磷矿山。合理调控饰面用板岩开发利用强度。</w:t>
      </w:r>
      <w:r>
        <w:rPr>
          <w:rFonts w:ascii="Times New Roman" w:eastAsia="仿宋_GB2312" w:hint="eastAsia"/>
          <w:sz w:val="30"/>
          <w:szCs w:val="30"/>
        </w:rPr>
        <w:t>对页岩气、铁矿、锰矿、钒矿、重晶石等矿产，推进高效利用，在符合开采准入条件和国家有关矿产资源管理政策要求下，有序投放采矿权。</w:t>
      </w:r>
    </w:p>
    <w:p w:rsidR="005C0233" w:rsidRDefault="00666439">
      <w:pPr>
        <w:keepNext/>
        <w:keepLines/>
        <w:spacing w:line="360" w:lineRule="auto"/>
        <w:ind w:firstLineChars="0" w:firstLine="0"/>
        <w:jc w:val="left"/>
        <w:outlineLvl w:val="1"/>
        <w:rPr>
          <w:rFonts w:ascii="Times New Roman" w:eastAsia="仿宋_GB2312"/>
          <w:sz w:val="30"/>
          <w:szCs w:val="30"/>
        </w:rPr>
      </w:pPr>
      <w:bookmarkStart w:id="55" w:name="_Toc3287"/>
      <w:r>
        <w:rPr>
          <w:rFonts w:ascii="Times New Roman" w:eastAsia="仿宋_GB2312" w:hAnsi="Times New Roman" w:hint="eastAsia"/>
          <w:b/>
          <w:bCs/>
          <w:sz w:val="36"/>
          <w:szCs w:val="36"/>
        </w:rPr>
        <w:t>二</w:t>
      </w:r>
      <w:r>
        <w:rPr>
          <w:rFonts w:ascii="Times New Roman" w:eastAsia="仿宋_GB2312" w:hAnsi="Times New Roman"/>
          <w:b/>
          <w:bCs/>
          <w:sz w:val="36"/>
          <w:szCs w:val="36"/>
        </w:rPr>
        <w:t>、矿产资源</w:t>
      </w:r>
      <w:r>
        <w:rPr>
          <w:rFonts w:ascii="Times New Roman" w:eastAsia="仿宋_GB2312" w:hAnsi="Times New Roman" w:hint="eastAsia"/>
          <w:b/>
          <w:bCs/>
          <w:sz w:val="36"/>
          <w:szCs w:val="36"/>
        </w:rPr>
        <w:t>产业重点发展区域</w:t>
      </w:r>
      <w:bookmarkEnd w:id="55"/>
    </w:p>
    <w:p w:rsidR="005C0233" w:rsidRDefault="00666439">
      <w:pPr>
        <w:ind w:firstLine="600"/>
        <w:rPr>
          <w:rFonts w:ascii="Times New Roman" w:eastAsia="仿宋_GB2312"/>
          <w:sz w:val="30"/>
          <w:szCs w:val="30"/>
        </w:rPr>
      </w:pPr>
      <w:r>
        <w:rPr>
          <w:rFonts w:ascii="Times New Roman" w:eastAsia="仿宋_GB2312" w:hint="eastAsia"/>
          <w:sz w:val="30"/>
          <w:szCs w:val="30"/>
        </w:rPr>
        <w:t>打造黎坝、仁村、永乐等镇为重点的西南清洁能源开发区，依托丰富的天然气、页岩气资源，积极推进镇</w:t>
      </w:r>
      <w:r>
        <w:rPr>
          <w:rFonts w:ascii="Times New Roman" w:eastAsia="仿宋_GB2312" w:hint="eastAsia"/>
          <w:sz w:val="30"/>
          <w:szCs w:val="30"/>
        </w:rPr>
        <w:t>巴页岩气勘查工作，力争镇巴页岩气早日取得实质性进展，支持鼓励页岩气勘查试产，逐步打造陕南能源工业基地。</w:t>
      </w:r>
    </w:p>
    <w:p w:rsidR="005C0233" w:rsidRDefault="00666439">
      <w:pPr>
        <w:ind w:firstLine="600"/>
        <w:rPr>
          <w:rFonts w:ascii="Times New Roman" w:eastAsia="仿宋_GB2312"/>
          <w:sz w:val="30"/>
          <w:szCs w:val="30"/>
        </w:rPr>
      </w:pPr>
      <w:r>
        <w:rPr>
          <w:rFonts w:ascii="Times New Roman" w:eastAsia="仿宋_GB2312" w:hint="eastAsia"/>
          <w:sz w:val="30"/>
          <w:szCs w:val="30"/>
        </w:rPr>
        <w:t>鼓励在县域南部开展锂钾等沉积矿产资源调查评价，实现新</w:t>
      </w:r>
      <w:r>
        <w:rPr>
          <w:rFonts w:ascii="Times New Roman" w:eastAsia="仿宋_GB2312" w:hint="eastAsia"/>
          <w:sz w:val="30"/>
          <w:szCs w:val="30"/>
        </w:rPr>
        <w:lastRenderedPageBreak/>
        <w:t>型战略性矿产找矿新突破。引导和鼓励探矿权人积极投入地质勘查，提高铁锰磷等矿产资源保障程度。持续推进铁锰矿资源开发利用，稳定铁锰矿供应。</w:t>
      </w:r>
    </w:p>
    <w:p w:rsidR="005C0233" w:rsidRDefault="00666439">
      <w:pPr>
        <w:ind w:firstLine="600"/>
      </w:pPr>
      <w:r>
        <w:rPr>
          <w:rFonts w:ascii="Times New Roman" w:eastAsia="仿宋_GB2312" w:hint="eastAsia"/>
          <w:sz w:val="30"/>
          <w:szCs w:val="30"/>
        </w:rPr>
        <w:t>积极推进板岩、砂岩石材矿开发利用，发展壮大观音、赤南石材产业园，建设陕南板岩、砂岩生产基地。</w:t>
      </w:r>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56" w:name="_Toc6832"/>
      <w:r>
        <w:rPr>
          <w:rFonts w:ascii="Times New Roman" w:eastAsia="仿宋_GB2312" w:hAnsi="Times New Roman" w:hint="eastAsia"/>
          <w:b/>
          <w:bCs/>
          <w:sz w:val="36"/>
          <w:szCs w:val="36"/>
        </w:rPr>
        <w:t>三</w:t>
      </w:r>
      <w:r>
        <w:rPr>
          <w:rFonts w:ascii="Times New Roman" w:eastAsia="仿宋_GB2312" w:hAnsi="Times New Roman"/>
          <w:b/>
          <w:bCs/>
          <w:sz w:val="36"/>
          <w:szCs w:val="36"/>
        </w:rPr>
        <w:t>、</w:t>
      </w:r>
      <w:r>
        <w:rPr>
          <w:rFonts w:ascii="Times New Roman" w:eastAsia="仿宋_GB2312" w:hAnsi="Times New Roman" w:hint="eastAsia"/>
          <w:b/>
          <w:bCs/>
          <w:sz w:val="36"/>
          <w:szCs w:val="36"/>
        </w:rPr>
        <w:t>矿产勘查开发与保护布局</w:t>
      </w:r>
      <w:bookmarkEnd w:id="56"/>
    </w:p>
    <w:p w:rsidR="005C0233" w:rsidRDefault="00666439">
      <w:pPr>
        <w:ind w:firstLine="600"/>
        <w:rPr>
          <w:rFonts w:ascii="Times New Roman" w:eastAsia="仿宋_GB2312"/>
          <w:sz w:val="30"/>
          <w:szCs w:val="30"/>
        </w:rPr>
      </w:pPr>
      <w:bookmarkStart w:id="57" w:name="_Toc444767744"/>
      <w:r>
        <w:rPr>
          <w:rFonts w:ascii="Times New Roman" w:eastAsia="仿宋_GB2312" w:hint="eastAsia"/>
          <w:sz w:val="30"/>
          <w:szCs w:val="30"/>
        </w:rPr>
        <w:t>严格落实镇巴县国土空间规划和用途管控要求，衔接落实陕西省、汉中市矿产资源总体规划、镇巴县“三线一单</w:t>
      </w:r>
      <w:r>
        <w:rPr>
          <w:rFonts w:ascii="Times New Roman" w:eastAsia="仿宋_GB2312" w:hint="eastAsia"/>
          <w:sz w:val="30"/>
          <w:szCs w:val="30"/>
        </w:rPr>
        <w:t>”生态分区管控要求，做好与生态保护红线和自然保护地的衔接，坚持“在开发中保护、在保护中开发”这一基本原则，落实上级规划在镇巴县规划的重点开采区。</w:t>
      </w:r>
    </w:p>
    <w:bookmarkEnd w:id="57"/>
    <w:p w:rsidR="005C0233" w:rsidRDefault="00666439">
      <w:pPr>
        <w:ind w:firstLine="600"/>
        <w:rPr>
          <w:rFonts w:ascii="Times New Roman" w:eastAsia="仿宋_GB2312"/>
          <w:sz w:val="30"/>
          <w:szCs w:val="30"/>
        </w:rPr>
      </w:pPr>
      <w:r>
        <w:rPr>
          <w:rFonts w:ascii="Times New Roman" w:eastAsia="仿宋_GB2312" w:hint="eastAsia"/>
          <w:sz w:val="30"/>
          <w:szCs w:val="30"/>
        </w:rPr>
        <w:t>全县共落实重点开采区</w:t>
      </w:r>
      <w:r>
        <w:rPr>
          <w:rFonts w:ascii="Times New Roman" w:eastAsia="仿宋_GB2312" w:hint="eastAsia"/>
          <w:sz w:val="30"/>
          <w:szCs w:val="30"/>
        </w:rPr>
        <w:t>1</w:t>
      </w:r>
      <w:r>
        <w:rPr>
          <w:rFonts w:ascii="Times New Roman" w:eastAsia="仿宋_GB2312" w:hint="eastAsia"/>
          <w:sz w:val="30"/>
          <w:szCs w:val="30"/>
        </w:rPr>
        <w:t>个，为落实省级规划重点开采区，镇巴</w:t>
      </w:r>
      <w:r>
        <w:rPr>
          <w:rFonts w:ascii="Times New Roman" w:eastAsia="仿宋_GB2312" w:hint="eastAsia"/>
          <w:sz w:val="30"/>
          <w:szCs w:val="30"/>
        </w:rPr>
        <w:t>-</w:t>
      </w:r>
      <w:r>
        <w:rPr>
          <w:rFonts w:ascii="Times New Roman" w:eastAsia="仿宋_GB2312" w:hint="eastAsia"/>
          <w:sz w:val="30"/>
          <w:szCs w:val="30"/>
        </w:rPr>
        <w:t>紫阳重点开采区（镇巴县部分），开采主矿种为锰矿。落实国家产业政策，科学合理调控开发强度，加强共伴生矿产综合利用，严格实行生态环境保护下的开发利用，优化布局，严格准入门槛，促进节约集约和规模开采。</w:t>
      </w:r>
    </w:p>
    <w:p w:rsidR="005C0233" w:rsidRDefault="00666439">
      <w:pPr>
        <w:ind w:firstLine="600"/>
        <w:rPr>
          <w:rFonts w:ascii="Times New Roman" w:eastAsia="仿宋_GB2312"/>
          <w:sz w:val="30"/>
          <w:szCs w:val="30"/>
        </w:rPr>
      </w:pPr>
      <w:r>
        <w:rPr>
          <w:rFonts w:ascii="Times New Roman" w:eastAsia="仿宋_GB2312" w:hint="eastAsia"/>
          <w:sz w:val="30"/>
          <w:szCs w:val="30"/>
        </w:rPr>
        <w:t>按照采矿权审批发证权限，县级划定本级审批发证矿种的开采规划区块，全县共划定</w:t>
      </w:r>
      <w:r>
        <w:rPr>
          <w:rFonts w:ascii="Times New Roman" w:eastAsia="仿宋_GB2312" w:hint="eastAsia"/>
          <w:sz w:val="30"/>
          <w:szCs w:val="30"/>
        </w:rPr>
        <w:t>4</w:t>
      </w:r>
      <w:r>
        <w:rPr>
          <w:rFonts w:ascii="Times New Roman" w:eastAsia="仿宋_GB2312" w:hint="eastAsia"/>
          <w:sz w:val="30"/>
          <w:szCs w:val="30"/>
        </w:rPr>
        <w:t>个建筑石料用灰岩开采规划区块。</w:t>
      </w:r>
    </w:p>
    <w:p w:rsidR="005C0233" w:rsidRDefault="00666439">
      <w:pPr>
        <w:ind w:firstLine="600"/>
        <w:rPr>
          <w:rFonts w:ascii="Times New Roman" w:eastAsia="仿宋_GB2312"/>
          <w:sz w:val="30"/>
          <w:szCs w:val="30"/>
        </w:rPr>
      </w:pPr>
      <w:r>
        <w:rPr>
          <w:rFonts w:ascii="Times New Roman" w:eastAsia="仿宋_GB2312" w:hint="eastAsia"/>
          <w:sz w:val="30"/>
          <w:szCs w:val="30"/>
        </w:rPr>
        <w:t>一个</w:t>
      </w:r>
      <w:r>
        <w:rPr>
          <w:rFonts w:ascii="Times New Roman" w:eastAsia="仿宋_GB2312" w:hint="eastAsia"/>
          <w:sz w:val="30"/>
          <w:szCs w:val="30"/>
        </w:rPr>
        <w:t>开采规划区块原则上只设置一个开采主体。开采规划区块应避让各类自然保护地和永久基本农田，避让已有矿业权，避让其他行业法律法规规定禁止开采矿产资源的区域。开采规划区块投放时，应严格执行巴山和汉江流域生态环境保护相关规定、国土空间“三区三线”管控要求和“三线一单”生态环境分区管控要求。</w:t>
      </w:r>
    </w:p>
    <w:p w:rsidR="005C0233" w:rsidRDefault="00666439" w:rsidP="00063C48">
      <w:pPr>
        <w:keepNext/>
        <w:keepLines/>
        <w:spacing w:beforeLines="50" w:afterLines="50" w:line="360" w:lineRule="auto"/>
        <w:ind w:firstLineChars="0" w:firstLine="0"/>
        <w:jc w:val="center"/>
        <w:outlineLvl w:val="0"/>
        <w:rPr>
          <w:rFonts w:ascii="Times New Roman" w:eastAsia="仿宋_GB2312"/>
          <w:b/>
          <w:bCs/>
          <w:kern w:val="44"/>
          <w:sz w:val="32"/>
          <w:szCs w:val="44"/>
        </w:rPr>
      </w:pPr>
      <w:bookmarkStart w:id="58" w:name="_Toc29348"/>
      <w:bookmarkStart w:id="59" w:name="_Toc444768101"/>
      <w:bookmarkStart w:id="60" w:name="_Toc444767747"/>
      <w:r>
        <w:rPr>
          <w:rFonts w:ascii="Times New Roman" w:eastAsia="仿宋_GB2312"/>
          <w:b/>
          <w:bCs/>
          <w:kern w:val="44"/>
          <w:sz w:val="44"/>
          <w:szCs w:val="56"/>
        </w:rPr>
        <w:lastRenderedPageBreak/>
        <w:t>第</w:t>
      </w:r>
      <w:r>
        <w:rPr>
          <w:rFonts w:ascii="Times New Roman" w:eastAsia="仿宋_GB2312" w:hint="eastAsia"/>
          <w:b/>
          <w:bCs/>
          <w:kern w:val="44"/>
          <w:sz w:val="44"/>
          <w:szCs w:val="56"/>
        </w:rPr>
        <w:t>四</w:t>
      </w:r>
      <w:r>
        <w:rPr>
          <w:rFonts w:ascii="Times New Roman" w:eastAsia="仿宋_GB2312"/>
          <w:b/>
          <w:bCs/>
          <w:kern w:val="44"/>
          <w:sz w:val="44"/>
          <w:szCs w:val="56"/>
        </w:rPr>
        <w:t>章</w:t>
      </w:r>
      <w:r>
        <w:rPr>
          <w:rFonts w:ascii="Times New Roman" w:eastAsia="仿宋_GB2312"/>
          <w:b/>
          <w:bCs/>
          <w:kern w:val="44"/>
          <w:sz w:val="44"/>
          <w:szCs w:val="56"/>
        </w:rPr>
        <w:t xml:space="preserve"> </w:t>
      </w:r>
      <w:r>
        <w:rPr>
          <w:rFonts w:ascii="Times New Roman" w:eastAsia="仿宋_GB2312" w:hint="eastAsia"/>
          <w:b/>
          <w:bCs/>
          <w:kern w:val="44"/>
          <w:sz w:val="44"/>
          <w:szCs w:val="56"/>
        </w:rPr>
        <w:t>加强矿产资源勘查开发利用与保护</w:t>
      </w:r>
      <w:bookmarkEnd w:id="58"/>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61" w:name="_Toc29502"/>
      <w:r>
        <w:rPr>
          <w:rFonts w:ascii="Times New Roman" w:eastAsia="仿宋_GB2312" w:hAnsi="Times New Roman" w:hint="eastAsia"/>
          <w:b/>
          <w:bCs/>
          <w:sz w:val="36"/>
          <w:szCs w:val="36"/>
        </w:rPr>
        <w:t>一</w:t>
      </w:r>
      <w:r>
        <w:rPr>
          <w:rFonts w:ascii="Times New Roman" w:eastAsia="仿宋_GB2312" w:hAnsi="Times New Roman"/>
          <w:b/>
          <w:bCs/>
          <w:sz w:val="36"/>
          <w:szCs w:val="36"/>
        </w:rPr>
        <w:t>、</w:t>
      </w:r>
      <w:r>
        <w:rPr>
          <w:rFonts w:ascii="Times New Roman" w:eastAsia="仿宋_GB2312" w:hAnsi="Times New Roman" w:hint="eastAsia"/>
          <w:b/>
          <w:bCs/>
          <w:sz w:val="36"/>
          <w:szCs w:val="36"/>
        </w:rPr>
        <w:t>矿产资源调查评价与勘查</w:t>
      </w:r>
      <w:bookmarkEnd w:id="61"/>
    </w:p>
    <w:p w:rsidR="005C0233" w:rsidRDefault="00666439">
      <w:pPr>
        <w:ind w:firstLine="600"/>
        <w:rPr>
          <w:rFonts w:ascii="Times New Roman" w:eastAsia="仿宋_GB2312"/>
          <w:bCs/>
          <w:sz w:val="30"/>
          <w:szCs w:val="30"/>
        </w:rPr>
      </w:pPr>
      <w:r>
        <w:rPr>
          <w:rFonts w:ascii="Times New Roman" w:eastAsia="仿宋_GB2312" w:hint="eastAsia"/>
          <w:bCs/>
          <w:sz w:val="30"/>
          <w:szCs w:val="30"/>
        </w:rPr>
        <w:t>落实省级规划部署的一个基础地质调查重点项目：陕西汉中杨四庙－长滩坝地区部署</w:t>
      </w:r>
      <w:r>
        <w:rPr>
          <w:rFonts w:ascii="Times New Roman" w:eastAsia="仿宋_GB2312" w:hint="eastAsia"/>
          <w:bCs/>
          <w:sz w:val="30"/>
          <w:szCs w:val="30"/>
        </w:rPr>
        <w:t>1:5</w:t>
      </w:r>
      <w:r>
        <w:rPr>
          <w:rFonts w:ascii="Times New Roman" w:eastAsia="仿宋_GB2312" w:hint="eastAsia"/>
          <w:bCs/>
          <w:sz w:val="30"/>
          <w:szCs w:val="30"/>
        </w:rPr>
        <w:t>万区域地质调查，查明区域地质、地球物理和地球化学条件，提供综合地质找矿信息，为实现</w:t>
      </w:r>
      <w:r>
        <w:rPr>
          <w:rFonts w:ascii="Times New Roman" w:eastAsia="仿宋_GB2312" w:hint="eastAsia"/>
          <w:bCs/>
          <w:sz w:val="30"/>
          <w:szCs w:val="30"/>
        </w:rPr>
        <w:t>找矿突破提供基础支撑。</w:t>
      </w:r>
    </w:p>
    <w:tbl>
      <w:tblPr>
        <w:tblW w:w="5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1"/>
        <w:gridCol w:w="1362"/>
        <w:gridCol w:w="3055"/>
        <w:gridCol w:w="1504"/>
        <w:gridCol w:w="1555"/>
      </w:tblGrid>
      <w:tr w:rsidR="005C0233">
        <w:trPr>
          <w:trHeight w:hRule="exact" w:val="567"/>
          <w:tblHeader/>
          <w:jc w:val="center"/>
        </w:trPr>
        <w:tc>
          <w:tcPr>
            <w:tcW w:w="5000" w:type="pct"/>
            <w:gridSpan w:val="5"/>
            <w:vAlign w:val="center"/>
          </w:tcPr>
          <w:p w:rsidR="005C0233" w:rsidRDefault="00666439">
            <w:pPr>
              <w:spacing w:line="240" w:lineRule="auto"/>
              <w:ind w:firstLineChars="0" w:firstLine="0"/>
              <w:jc w:val="center"/>
              <w:rPr>
                <w:rFonts w:ascii="Times New Roman" w:eastAsia="仿宋_GB2312" w:hAnsi="Times New Roman" w:cs="Times New Roman"/>
                <w:b/>
                <w:sz w:val="24"/>
              </w:rPr>
            </w:pPr>
            <w:r>
              <w:rPr>
                <w:rFonts w:ascii="Times New Roman" w:eastAsia="仿宋_GB2312" w:hAnsi="Times New Roman" w:cs="Times New Roman"/>
                <w:b/>
                <w:sz w:val="24"/>
              </w:rPr>
              <w:t>专栏</w:t>
            </w:r>
            <w:r>
              <w:rPr>
                <w:rFonts w:ascii="Times New Roman" w:eastAsia="仿宋_GB2312" w:hAnsi="Times New Roman" w:cs="Times New Roman" w:hint="eastAsia"/>
                <w:b/>
                <w:sz w:val="24"/>
              </w:rPr>
              <w:t>二</w:t>
            </w:r>
            <w:r>
              <w:rPr>
                <w:rFonts w:ascii="Times New Roman" w:eastAsia="仿宋_GB2312" w:hAnsi="Times New Roman" w:cs="Times New Roman"/>
                <w:b/>
                <w:sz w:val="24"/>
              </w:rPr>
              <w:t xml:space="preserve">  </w:t>
            </w:r>
            <w:r>
              <w:rPr>
                <w:rFonts w:ascii="Times New Roman" w:eastAsia="仿宋_GB2312" w:hAnsi="Times New Roman" w:cs="Times New Roman"/>
                <w:b/>
                <w:sz w:val="24"/>
              </w:rPr>
              <w:t>基础地质调查重点项目</w:t>
            </w:r>
          </w:p>
        </w:tc>
      </w:tr>
      <w:tr w:rsidR="005C0233">
        <w:trPr>
          <w:trHeight w:hRule="exact" w:val="646"/>
          <w:tblHeader/>
          <w:jc w:val="center"/>
        </w:trPr>
        <w:tc>
          <w:tcPr>
            <w:tcW w:w="789" w:type="pct"/>
            <w:vAlign w:val="center"/>
          </w:tcPr>
          <w:p w:rsidR="005C0233" w:rsidRDefault="00666439">
            <w:pPr>
              <w:spacing w:line="240" w:lineRule="exact"/>
              <w:ind w:firstLineChars="0" w:firstLine="0"/>
              <w:jc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b/>
                <w:color w:val="000000" w:themeColor="text1"/>
                <w:sz w:val="21"/>
                <w:szCs w:val="21"/>
              </w:rPr>
              <w:t>名称</w:t>
            </w:r>
          </w:p>
        </w:tc>
        <w:tc>
          <w:tcPr>
            <w:tcW w:w="767" w:type="pct"/>
            <w:vAlign w:val="center"/>
          </w:tcPr>
          <w:p w:rsidR="005C0233" w:rsidRDefault="00666439">
            <w:pPr>
              <w:spacing w:line="240" w:lineRule="exact"/>
              <w:ind w:firstLineChars="0" w:firstLine="0"/>
              <w:jc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b/>
                <w:color w:val="000000" w:themeColor="text1"/>
                <w:sz w:val="21"/>
                <w:szCs w:val="21"/>
              </w:rPr>
              <w:t>工作区</w:t>
            </w:r>
            <w:r>
              <w:rPr>
                <w:rFonts w:ascii="Times New Roman" w:eastAsia="仿宋_GB2312" w:hAnsi="Times New Roman" w:cs="Times New Roman" w:hint="eastAsia"/>
                <w:b/>
                <w:color w:val="000000" w:themeColor="text1"/>
                <w:sz w:val="21"/>
                <w:szCs w:val="21"/>
              </w:rPr>
              <w:t>面积</w:t>
            </w:r>
            <w:r>
              <w:rPr>
                <w:rFonts w:ascii="Times New Roman" w:eastAsia="仿宋_GB2312" w:hAnsi="Times New Roman" w:cs="Times New Roman"/>
                <w:b/>
                <w:color w:val="000000" w:themeColor="text1"/>
                <w:sz w:val="21"/>
                <w:szCs w:val="21"/>
              </w:rPr>
              <w:t>（</w:t>
            </w:r>
            <w:r>
              <w:rPr>
                <w:rFonts w:ascii="Times New Roman" w:eastAsia="仿宋_GB2312" w:hAnsi="Times New Roman" w:cs="Times New Roman"/>
                <w:b/>
                <w:color w:val="000000" w:themeColor="text1"/>
                <w:sz w:val="21"/>
                <w:szCs w:val="21"/>
              </w:rPr>
              <w:t>km</w:t>
            </w:r>
            <w:r>
              <w:rPr>
                <w:rFonts w:ascii="Times New Roman" w:eastAsia="仿宋_GB2312" w:hAnsi="Times New Roman" w:cs="Times New Roman"/>
                <w:b/>
                <w:color w:val="000000" w:themeColor="text1"/>
                <w:sz w:val="21"/>
                <w:szCs w:val="21"/>
                <w:vertAlign w:val="superscript"/>
              </w:rPr>
              <w:t>2</w:t>
            </w:r>
            <w:r>
              <w:rPr>
                <w:rFonts w:ascii="Times New Roman" w:eastAsia="仿宋_GB2312" w:hAnsi="Times New Roman" w:cs="Times New Roman"/>
                <w:b/>
                <w:color w:val="000000" w:themeColor="text1"/>
                <w:sz w:val="21"/>
                <w:szCs w:val="21"/>
              </w:rPr>
              <w:t>）</w:t>
            </w:r>
          </w:p>
        </w:tc>
        <w:tc>
          <w:tcPr>
            <w:tcW w:w="1721" w:type="pct"/>
            <w:vAlign w:val="center"/>
          </w:tcPr>
          <w:p w:rsidR="005C0233" w:rsidRDefault="00666439">
            <w:pPr>
              <w:spacing w:line="240" w:lineRule="exact"/>
              <w:ind w:firstLineChars="0" w:firstLine="0"/>
              <w:jc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hint="eastAsia"/>
                <w:b/>
                <w:color w:val="000000" w:themeColor="text1"/>
                <w:sz w:val="21"/>
                <w:szCs w:val="21"/>
              </w:rPr>
              <w:t>工作任务</w:t>
            </w:r>
          </w:p>
        </w:tc>
        <w:tc>
          <w:tcPr>
            <w:tcW w:w="847" w:type="pct"/>
            <w:vAlign w:val="center"/>
          </w:tcPr>
          <w:p w:rsidR="005C0233" w:rsidRDefault="00666439">
            <w:pPr>
              <w:spacing w:line="240" w:lineRule="exact"/>
              <w:ind w:firstLineChars="0" w:firstLine="0"/>
              <w:jc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b/>
                <w:color w:val="000000" w:themeColor="text1"/>
                <w:sz w:val="21"/>
                <w:szCs w:val="21"/>
              </w:rPr>
              <w:t>预期成效</w:t>
            </w:r>
          </w:p>
        </w:tc>
        <w:tc>
          <w:tcPr>
            <w:tcW w:w="875" w:type="pct"/>
            <w:vAlign w:val="center"/>
          </w:tcPr>
          <w:p w:rsidR="005C0233" w:rsidRDefault="00666439">
            <w:pPr>
              <w:spacing w:line="240" w:lineRule="exact"/>
              <w:ind w:firstLineChars="0" w:firstLine="0"/>
              <w:jc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b/>
                <w:color w:val="000000" w:themeColor="text1"/>
                <w:sz w:val="21"/>
                <w:szCs w:val="21"/>
              </w:rPr>
              <w:t>规划期</w:t>
            </w:r>
          </w:p>
        </w:tc>
      </w:tr>
      <w:tr w:rsidR="005C0233">
        <w:trPr>
          <w:trHeight w:val="956"/>
          <w:jc w:val="center"/>
        </w:trPr>
        <w:tc>
          <w:tcPr>
            <w:tcW w:w="789" w:type="pct"/>
            <w:vAlign w:val="center"/>
          </w:tcPr>
          <w:p w:rsidR="005C0233" w:rsidRDefault="00666439">
            <w:pPr>
              <w:spacing w:line="240" w:lineRule="auto"/>
              <w:ind w:firstLineChars="0" w:firstLine="0"/>
              <w:jc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sz w:val="21"/>
                <w:szCs w:val="21"/>
              </w:rPr>
              <w:t>陕西汉中杨四庙</w:t>
            </w:r>
            <w:r>
              <w:rPr>
                <w:rFonts w:ascii="Times New Roman" w:eastAsia="仿宋_GB2312" w:hAnsi="Times New Roman" w:cs="Times New Roman"/>
                <w:color w:val="000000" w:themeColor="text1"/>
                <w:sz w:val="21"/>
                <w:szCs w:val="21"/>
              </w:rPr>
              <w:t>-</w:t>
            </w:r>
            <w:r>
              <w:rPr>
                <w:rFonts w:ascii="Times New Roman" w:eastAsia="仿宋_GB2312" w:hAnsi="Times New Roman" w:cs="Times New Roman"/>
                <w:color w:val="000000" w:themeColor="text1"/>
                <w:sz w:val="21"/>
                <w:szCs w:val="21"/>
              </w:rPr>
              <w:t>长滩坝</w:t>
            </w:r>
            <w:r>
              <w:rPr>
                <w:rFonts w:ascii="Times New Roman" w:eastAsia="仿宋_GB2312" w:hAnsi="Times New Roman" w:cs="Times New Roman"/>
                <w:color w:val="000000" w:themeColor="text1"/>
                <w:sz w:val="21"/>
                <w:szCs w:val="21"/>
              </w:rPr>
              <w:t>1:5</w:t>
            </w:r>
            <w:r>
              <w:rPr>
                <w:rFonts w:ascii="Times New Roman" w:eastAsia="仿宋_GB2312" w:hAnsi="Times New Roman" w:cs="Times New Roman"/>
                <w:color w:val="000000" w:themeColor="text1"/>
                <w:sz w:val="21"/>
                <w:szCs w:val="21"/>
              </w:rPr>
              <w:t>万基础地质调查</w:t>
            </w:r>
          </w:p>
        </w:tc>
        <w:tc>
          <w:tcPr>
            <w:tcW w:w="767" w:type="pct"/>
            <w:vAlign w:val="center"/>
          </w:tcPr>
          <w:p w:rsidR="005C0233" w:rsidRDefault="00666439">
            <w:pPr>
              <w:adjustRightInd w:val="0"/>
              <w:snapToGrid w:val="0"/>
              <w:spacing w:line="240" w:lineRule="auto"/>
              <w:ind w:firstLineChars="0" w:firstLine="0"/>
              <w:jc w:val="center"/>
              <w:rPr>
                <w:rFonts w:ascii="Times New Roman" w:eastAsia="仿宋" w:hAnsi="Times New Roman" w:cs="Times New Roman"/>
                <w:kern w:val="1"/>
                <w:sz w:val="21"/>
                <w:szCs w:val="21"/>
              </w:rPr>
            </w:pPr>
            <w:r>
              <w:rPr>
                <w:rFonts w:ascii="Times New Roman" w:eastAsia="仿宋" w:hAnsi="Times New Roman" w:cs="Times New Roman"/>
                <w:kern w:val="1"/>
                <w:sz w:val="21"/>
                <w:szCs w:val="21"/>
              </w:rPr>
              <w:t>1890</w:t>
            </w:r>
          </w:p>
        </w:tc>
        <w:tc>
          <w:tcPr>
            <w:tcW w:w="1721" w:type="pct"/>
            <w:vAlign w:val="center"/>
          </w:tcPr>
          <w:p w:rsidR="005C0233" w:rsidRDefault="00666439">
            <w:pPr>
              <w:spacing w:line="240" w:lineRule="auto"/>
              <w:ind w:firstLineChars="0" w:firstLine="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1:5</w:t>
            </w:r>
            <w:r>
              <w:rPr>
                <w:rFonts w:ascii="Times New Roman" w:eastAsia="仿宋_GB2312" w:hAnsi="Times New Roman" w:cs="Times New Roman"/>
                <w:sz w:val="21"/>
                <w:szCs w:val="21"/>
              </w:rPr>
              <w:t>万区域地质调查</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水系沉积物测量</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万遥感地质解译及蚀变信息提取</w:t>
            </w:r>
            <w:r>
              <w:rPr>
                <w:rFonts w:ascii="Times New Roman" w:eastAsia="仿宋_GB2312" w:hAnsi="Times New Roman" w:cs="Times New Roman"/>
                <w:sz w:val="21"/>
                <w:szCs w:val="21"/>
              </w:rPr>
              <w:t>1890km</w:t>
            </w:r>
            <w:r>
              <w:rPr>
                <w:rFonts w:ascii="Times New Roman" w:eastAsia="仿宋_GB2312" w:hAnsi="Times New Roman" w:cs="Times New Roman"/>
                <w:sz w:val="21"/>
                <w:szCs w:val="21"/>
                <w:vertAlign w:val="superscript"/>
              </w:rPr>
              <w:t>2</w:t>
            </w:r>
            <w:r>
              <w:rPr>
                <w:rFonts w:ascii="Times New Roman" w:eastAsia="仿宋_GB2312" w:hAnsi="Times New Roman" w:cs="Times New Roman" w:hint="eastAsia"/>
                <w:sz w:val="21"/>
                <w:szCs w:val="21"/>
              </w:rPr>
              <w:t>等</w:t>
            </w:r>
            <w:r>
              <w:rPr>
                <w:rFonts w:ascii="Times New Roman" w:eastAsia="仿宋_GB2312" w:hAnsi="Times New Roman" w:cs="Times New Roman"/>
                <w:sz w:val="21"/>
                <w:szCs w:val="21"/>
              </w:rPr>
              <w:t>。</w:t>
            </w:r>
          </w:p>
        </w:tc>
        <w:tc>
          <w:tcPr>
            <w:tcW w:w="847" w:type="pct"/>
            <w:vAlign w:val="center"/>
          </w:tcPr>
          <w:p w:rsidR="005C0233" w:rsidRDefault="00666439">
            <w:pPr>
              <w:spacing w:line="240" w:lineRule="auto"/>
              <w:ind w:firstLineChars="0" w:firstLine="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提交找矿靶区</w:t>
            </w:r>
            <w:r>
              <w:rPr>
                <w:rFonts w:ascii="Times New Roman" w:eastAsia="仿宋_GB2312" w:hAnsi="Times New Roman" w:cs="Times New Roman"/>
                <w:sz w:val="21"/>
                <w:szCs w:val="21"/>
              </w:rPr>
              <w:t>2</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3</w:t>
            </w:r>
            <w:r>
              <w:rPr>
                <w:rFonts w:ascii="Times New Roman" w:eastAsia="仿宋_GB2312" w:hAnsi="Times New Roman" w:cs="Times New Roman"/>
                <w:sz w:val="21"/>
                <w:szCs w:val="21"/>
              </w:rPr>
              <w:t>处</w:t>
            </w:r>
            <w:r>
              <w:rPr>
                <w:rFonts w:ascii="Times New Roman" w:eastAsia="仿宋_GB2312" w:hAnsi="Times New Roman" w:cs="Times New Roman" w:hint="eastAsia"/>
                <w:sz w:val="21"/>
                <w:szCs w:val="21"/>
              </w:rPr>
              <w:t>。</w:t>
            </w:r>
          </w:p>
        </w:tc>
        <w:tc>
          <w:tcPr>
            <w:tcW w:w="875" w:type="pct"/>
            <w:vAlign w:val="center"/>
          </w:tcPr>
          <w:p w:rsidR="005C0233" w:rsidRDefault="00666439">
            <w:pPr>
              <w:spacing w:line="240" w:lineRule="auto"/>
              <w:ind w:firstLineChars="0" w:firstLine="0"/>
              <w:jc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sz w:val="21"/>
                <w:szCs w:val="21"/>
              </w:rPr>
              <w:t>202</w:t>
            </w:r>
            <w:r>
              <w:rPr>
                <w:rFonts w:ascii="Times New Roman" w:eastAsia="仿宋_GB2312" w:hAnsi="Times New Roman" w:cs="Times New Roman" w:hint="eastAsia"/>
                <w:color w:val="000000" w:themeColor="text1"/>
                <w:sz w:val="21"/>
                <w:szCs w:val="21"/>
              </w:rPr>
              <w:t>3</w:t>
            </w:r>
            <w:r>
              <w:rPr>
                <w:rFonts w:ascii="Times New Roman" w:eastAsia="仿宋_GB2312" w:hAnsi="Times New Roman" w:cs="Times New Roman"/>
                <w:color w:val="000000" w:themeColor="text1"/>
                <w:sz w:val="21"/>
                <w:szCs w:val="21"/>
              </w:rPr>
              <w:t>~2025</w:t>
            </w:r>
            <w:r>
              <w:rPr>
                <w:rFonts w:ascii="Times New Roman" w:eastAsia="仿宋_GB2312" w:hAnsi="Times New Roman" w:cs="Times New Roman"/>
                <w:color w:val="000000" w:themeColor="text1"/>
                <w:sz w:val="21"/>
                <w:szCs w:val="21"/>
              </w:rPr>
              <w:t>年</w:t>
            </w:r>
          </w:p>
        </w:tc>
      </w:tr>
    </w:tbl>
    <w:p w:rsidR="005C0233" w:rsidRDefault="00666439">
      <w:pPr>
        <w:ind w:firstLine="600"/>
        <w:rPr>
          <w:rFonts w:ascii="Times New Roman" w:eastAsia="仿宋_GB2312"/>
          <w:bCs/>
          <w:sz w:val="30"/>
          <w:szCs w:val="30"/>
        </w:rPr>
      </w:pPr>
      <w:r>
        <w:rPr>
          <w:rFonts w:ascii="Times New Roman" w:eastAsia="仿宋_GB2312" w:hint="eastAsia"/>
          <w:bCs/>
          <w:sz w:val="30"/>
          <w:szCs w:val="30"/>
        </w:rPr>
        <w:t>落实省级规划部署的一个矿产资源调查评价重点项目：镇巴锂钾盐矿调查评价。围绕重点成矿区带、重要矿集区部署矿产资源调查评价工作，调查评价区域矿产资源潜力，提交可供进一步工作的新发现矿产地和找矿靶区，为后续矿产勘查提供依据。</w:t>
      </w:r>
    </w:p>
    <w:tbl>
      <w:tblPr>
        <w:tblW w:w="5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7"/>
        <w:gridCol w:w="998"/>
        <w:gridCol w:w="1000"/>
        <w:gridCol w:w="2398"/>
        <w:gridCol w:w="1562"/>
        <w:gridCol w:w="1513"/>
      </w:tblGrid>
      <w:tr w:rsidR="005C0233">
        <w:trPr>
          <w:trHeight w:hRule="exact" w:val="567"/>
          <w:tblHeader/>
          <w:jc w:val="center"/>
        </w:trPr>
        <w:tc>
          <w:tcPr>
            <w:tcW w:w="5000" w:type="pct"/>
            <w:gridSpan w:val="6"/>
            <w:vAlign w:val="center"/>
          </w:tcPr>
          <w:p w:rsidR="005C0233" w:rsidRDefault="00666439">
            <w:pPr>
              <w:spacing w:line="240" w:lineRule="auto"/>
              <w:ind w:firstLineChars="0" w:firstLine="0"/>
              <w:jc w:val="center"/>
              <w:rPr>
                <w:rFonts w:ascii="Times New Roman" w:eastAsia="仿宋_GB2312" w:hAnsi="Times New Roman" w:cs="Times New Roman"/>
                <w:b/>
                <w:sz w:val="24"/>
              </w:rPr>
            </w:pPr>
            <w:r>
              <w:rPr>
                <w:rFonts w:ascii="Times New Roman" w:eastAsia="仿宋_GB2312" w:hAnsi="Times New Roman" w:cs="Times New Roman"/>
                <w:b/>
                <w:sz w:val="24"/>
              </w:rPr>
              <w:t>专栏</w:t>
            </w:r>
            <w:r>
              <w:rPr>
                <w:rFonts w:ascii="Times New Roman" w:eastAsia="仿宋_GB2312" w:hAnsi="Times New Roman" w:cs="Times New Roman" w:hint="eastAsia"/>
                <w:b/>
                <w:sz w:val="24"/>
              </w:rPr>
              <w:t>三</w:t>
            </w:r>
            <w:r>
              <w:rPr>
                <w:rFonts w:ascii="Times New Roman" w:eastAsia="仿宋_GB2312" w:hAnsi="Times New Roman" w:cs="Times New Roman"/>
                <w:b/>
                <w:sz w:val="24"/>
              </w:rPr>
              <w:t xml:space="preserve">  </w:t>
            </w:r>
            <w:r>
              <w:rPr>
                <w:rFonts w:ascii="Times New Roman" w:eastAsia="仿宋_GB2312" w:hAnsi="Times New Roman" w:cs="Times New Roman" w:hint="eastAsia"/>
                <w:b/>
                <w:sz w:val="24"/>
              </w:rPr>
              <w:t>矿产资源重点调查评价项目</w:t>
            </w:r>
          </w:p>
        </w:tc>
      </w:tr>
      <w:tr w:rsidR="005C0233">
        <w:trPr>
          <w:trHeight w:hRule="exact" w:val="794"/>
          <w:tblHeader/>
          <w:jc w:val="center"/>
        </w:trPr>
        <w:tc>
          <w:tcPr>
            <w:tcW w:w="1051" w:type="pct"/>
            <w:vAlign w:val="center"/>
          </w:tcPr>
          <w:p w:rsidR="005C0233" w:rsidRDefault="00666439">
            <w:pPr>
              <w:spacing w:line="240" w:lineRule="exact"/>
              <w:ind w:firstLineChars="0" w:firstLine="0"/>
              <w:jc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hint="eastAsia"/>
                <w:b/>
                <w:color w:val="000000" w:themeColor="text1"/>
                <w:sz w:val="21"/>
                <w:szCs w:val="21"/>
              </w:rPr>
              <w:t>名称</w:t>
            </w:r>
          </w:p>
        </w:tc>
        <w:tc>
          <w:tcPr>
            <w:tcW w:w="528" w:type="pct"/>
            <w:vAlign w:val="center"/>
          </w:tcPr>
          <w:p w:rsidR="005C0233" w:rsidRDefault="00666439">
            <w:pPr>
              <w:spacing w:line="240" w:lineRule="exact"/>
              <w:ind w:firstLineChars="0" w:firstLine="0"/>
              <w:jc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hint="eastAsia"/>
                <w:b/>
                <w:color w:val="000000" w:themeColor="text1"/>
                <w:sz w:val="21"/>
                <w:szCs w:val="21"/>
              </w:rPr>
              <w:t>主攻矿种</w:t>
            </w:r>
          </w:p>
        </w:tc>
        <w:tc>
          <w:tcPr>
            <w:tcW w:w="527" w:type="pct"/>
            <w:vAlign w:val="center"/>
          </w:tcPr>
          <w:p w:rsidR="005C0233" w:rsidRDefault="00666439">
            <w:pPr>
              <w:spacing w:line="240" w:lineRule="exact"/>
              <w:ind w:firstLineChars="0" w:firstLine="0"/>
              <w:jc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hint="eastAsia"/>
                <w:b/>
                <w:color w:val="000000" w:themeColor="text1"/>
                <w:sz w:val="21"/>
                <w:szCs w:val="21"/>
              </w:rPr>
              <w:t>工作区面积（</w:t>
            </w:r>
            <w:r>
              <w:rPr>
                <w:rFonts w:ascii="Times New Roman" w:eastAsia="仿宋_GB2312" w:hAnsi="Times New Roman" w:cs="Times New Roman" w:hint="eastAsia"/>
                <w:b/>
                <w:color w:val="000000" w:themeColor="text1"/>
                <w:sz w:val="21"/>
                <w:szCs w:val="21"/>
              </w:rPr>
              <w:t>km</w:t>
            </w:r>
            <w:r>
              <w:rPr>
                <w:rFonts w:ascii="Times New Roman" w:eastAsia="仿宋_GB2312" w:hAnsi="Times New Roman" w:cs="Times New Roman" w:hint="eastAsia"/>
                <w:b/>
                <w:color w:val="000000" w:themeColor="text1"/>
                <w:sz w:val="21"/>
                <w:szCs w:val="21"/>
                <w:vertAlign w:val="superscript"/>
              </w:rPr>
              <w:t>2</w:t>
            </w:r>
            <w:r>
              <w:rPr>
                <w:rFonts w:ascii="Times New Roman" w:eastAsia="仿宋_GB2312" w:hAnsi="Times New Roman" w:cs="Times New Roman" w:hint="eastAsia"/>
                <w:b/>
                <w:color w:val="000000" w:themeColor="text1"/>
                <w:sz w:val="21"/>
                <w:szCs w:val="21"/>
              </w:rPr>
              <w:t>）</w:t>
            </w:r>
          </w:p>
        </w:tc>
        <w:tc>
          <w:tcPr>
            <w:tcW w:w="1268" w:type="pct"/>
            <w:vAlign w:val="center"/>
          </w:tcPr>
          <w:p w:rsidR="005C0233" w:rsidRDefault="00666439">
            <w:pPr>
              <w:spacing w:line="240" w:lineRule="exact"/>
              <w:ind w:firstLineChars="0" w:firstLine="0"/>
              <w:jc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hint="eastAsia"/>
                <w:b/>
                <w:color w:val="000000" w:themeColor="text1"/>
                <w:sz w:val="21"/>
                <w:szCs w:val="21"/>
              </w:rPr>
              <w:t>工作任务</w:t>
            </w:r>
          </w:p>
        </w:tc>
        <w:tc>
          <w:tcPr>
            <w:tcW w:w="826" w:type="pct"/>
            <w:vAlign w:val="center"/>
          </w:tcPr>
          <w:p w:rsidR="005C0233" w:rsidRDefault="00666439">
            <w:pPr>
              <w:spacing w:line="240" w:lineRule="exact"/>
              <w:ind w:firstLineChars="0" w:firstLine="0"/>
              <w:jc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hint="eastAsia"/>
                <w:b/>
                <w:color w:val="000000" w:themeColor="text1"/>
                <w:sz w:val="21"/>
                <w:szCs w:val="21"/>
              </w:rPr>
              <w:t>预期成效</w:t>
            </w:r>
          </w:p>
        </w:tc>
        <w:tc>
          <w:tcPr>
            <w:tcW w:w="797" w:type="pct"/>
            <w:vAlign w:val="center"/>
          </w:tcPr>
          <w:p w:rsidR="005C0233" w:rsidRDefault="00666439">
            <w:pPr>
              <w:spacing w:line="240" w:lineRule="exact"/>
              <w:ind w:firstLineChars="0" w:firstLine="0"/>
              <w:jc w:val="center"/>
              <w:rPr>
                <w:rFonts w:ascii="Times New Roman" w:eastAsia="仿宋_GB2312" w:hAnsi="Times New Roman" w:cs="Times New Roman"/>
                <w:b/>
                <w:color w:val="000000" w:themeColor="text1"/>
                <w:sz w:val="21"/>
                <w:szCs w:val="21"/>
              </w:rPr>
            </w:pPr>
            <w:r>
              <w:rPr>
                <w:rFonts w:ascii="Times New Roman" w:eastAsia="仿宋_GB2312" w:hAnsi="Times New Roman" w:cs="Times New Roman" w:hint="eastAsia"/>
                <w:b/>
                <w:color w:val="000000" w:themeColor="text1"/>
                <w:sz w:val="21"/>
                <w:szCs w:val="21"/>
              </w:rPr>
              <w:t>规划期</w:t>
            </w:r>
          </w:p>
        </w:tc>
      </w:tr>
      <w:tr w:rsidR="005C0233">
        <w:trPr>
          <w:trHeight w:val="839"/>
          <w:jc w:val="center"/>
        </w:trPr>
        <w:tc>
          <w:tcPr>
            <w:tcW w:w="1051" w:type="pct"/>
            <w:vAlign w:val="center"/>
          </w:tcPr>
          <w:p w:rsidR="005C0233" w:rsidRDefault="00666439">
            <w:pPr>
              <w:spacing w:line="240" w:lineRule="auto"/>
              <w:ind w:firstLineChars="0" w:firstLine="0"/>
              <w:jc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sz w:val="21"/>
                <w:szCs w:val="21"/>
              </w:rPr>
              <w:t>镇巴锂</w:t>
            </w:r>
            <w:r>
              <w:rPr>
                <w:rFonts w:ascii="Times New Roman" w:eastAsia="仿宋_GB2312" w:hAnsi="Times New Roman" w:cs="Times New Roman" w:hint="eastAsia"/>
                <w:color w:val="000000" w:themeColor="text1"/>
                <w:sz w:val="21"/>
                <w:szCs w:val="21"/>
              </w:rPr>
              <w:t>钾盐</w:t>
            </w:r>
            <w:r>
              <w:rPr>
                <w:rFonts w:ascii="Times New Roman" w:eastAsia="仿宋_GB2312" w:hAnsi="Times New Roman" w:cs="Times New Roman"/>
                <w:color w:val="000000" w:themeColor="text1"/>
                <w:sz w:val="21"/>
                <w:szCs w:val="21"/>
              </w:rPr>
              <w:t>矿调查评价</w:t>
            </w:r>
          </w:p>
        </w:tc>
        <w:tc>
          <w:tcPr>
            <w:tcW w:w="528" w:type="pct"/>
            <w:vAlign w:val="center"/>
          </w:tcPr>
          <w:p w:rsidR="005C0233" w:rsidRDefault="00666439">
            <w:pPr>
              <w:spacing w:line="240" w:lineRule="auto"/>
              <w:ind w:firstLineChars="0" w:firstLine="0"/>
              <w:jc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sz w:val="21"/>
                <w:szCs w:val="21"/>
              </w:rPr>
              <w:t>锂</w:t>
            </w:r>
          </w:p>
        </w:tc>
        <w:tc>
          <w:tcPr>
            <w:tcW w:w="527" w:type="pct"/>
            <w:vAlign w:val="center"/>
          </w:tcPr>
          <w:p w:rsidR="005C0233" w:rsidRDefault="00666439">
            <w:pPr>
              <w:spacing w:line="240" w:lineRule="auto"/>
              <w:ind w:firstLineChars="0" w:firstLine="0"/>
              <w:jc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sz w:val="21"/>
                <w:szCs w:val="21"/>
              </w:rPr>
              <w:t>200</w:t>
            </w:r>
          </w:p>
        </w:tc>
        <w:tc>
          <w:tcPr>
            <w:tcW w:w="1268" w:type="pct"/>
            <w:vAlign w:val="center"/>
          </w:tcPr>
          <w:p w:rsidR="005C0233" w:rsidRDefault="00666439">
            <w:pPr>
              <w:spacing w:line="240" w:lineRule="auto"/>
              <w:ind w:firstLineChars="0" w:firstLine="0"/>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sz w:val="21"/>
                <w:szCs w:val="21"/>
              </w:rPr>
              <w:t>1:5</w:t>
            </w:r>
            <w:r>
              <w:rPr>
                <w:rFonts w:ascii="Times New Roman" w:eastAsia="仿宋_GB2312" w:hAnsi="Times New Roman" w:cs="Times New Roman"/>
                <w:color w:val="000000" w:themeColor="text1"/>
                <w:sz w:val="21"/>
                <w:szCs w:val="21"/>
              </w:rPr>
              <w:t>万矿产地质调查</w:t>
            </w:r>
            <w:r>
              <w:rPr>
                <w:rFonts w:ascii="Times New Roman" w:eastAsia="仿宋_GB2312" w:hAnsi="Times New Roman" w:cs="Times New Roman"/>
                <w:color w:val="000000" w:themeColor="text1"/>
                <w:sz w:val="21"/>
                <w:szCs w:val="21"/>
              </w:rPr>
              <w:t>200km</w:t>
            </w:r>
            <w:r>
              <w:rPr>
                <w:rFonts w:ascii="Times New Roman" w:eastAsia="仿宋_GB2312" w:hAnsi="Times New Roman" w:cs="Times New Roman"/>
                <w:color w:val="000000" w:themeColor="text1"/>
                <w:sz w:val="21"/>
                <w:szCs w:val="21"/>
                <w:vertAlign w:val="superscript"/>
              </w:rPr>
              <w:t>2</w:t>
            </w:r>
            <w:r>
              <w:rPr>
                <w:rFonts w:ascii="Times New Roman" w:eastAsia="仿宋_GB2312" w:hAnsi="Times New Roman" w:cs="Times New Roman"/>
                <w:color w:val="000000" w:themeColor="text1"/>
                <w:sz w:val="21"/>
                <w:szCs w:val="21"/>
              </w:rPr>
              <w:t>。</w:t>
            </w:r>
          </w:p>
        </w:tc>
        <w:tc>
          <w:tcPr>
            <w:tcW w:w="826" w:type="pct"/>
            <w:vAlign w:val="center"/>
          </w:tcPr>
          <w:p w:rsidR="005C0233" w:rsidRDefault="00666439">
            <w:pPr>
              <w:spacing w:line="240" w:lineRule="auto"/>
              <w:ind w:firstLineChars="0" w:firstLine="0"/>
              <w:jc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sz w:val="21"/>
                <w:szCs w:val="21"/>
              </w:rPr>
              <w:t>圈定找矿远景区</w:t>
            </w:r>
            <w:r>
              <w:rPr>
                <w:rFonts w:ascii="Times New Roman" w:eastAsia="仿宋_GB2312" w:hAnsi="Times New Roman" w:cs="Times New Roman"/>
                <w:color w:val="000000" w:themeColor="text1"/>
                <w:sz w:val="21"/>
                <w:szCs w:val="21"/>
              </w:rPr>
              <w:t>1</w:t>
            </w:r>
            <w:r>
              <w:rPr>
                <w:rFonts w:ascii="Times New Roman" w:eastAsia="仿宋_GB2312" w:hAnsi="Times New Roman" w:cs="Times New Roman"/>
                <w:color w:val="000000" w:themeColor="text1"/>
                <w:sz w:val="21"/>
                <w:szCs w:val="21"/>
              </w:rPr>
              <w:t>处</w:t>
            </w:r>
          </w:p>
        </w:tc>
        <w:tc>
          <w:tcPr>
            <w:tcW w:w="797" w:type="pct"/>
            <w:vAlign w:val="center"/>
          </w:tcPr>
          <w:p w:rsidR="005C0233" w:rsidRDefault="00666439">
            <w:pPr>
              <w:spacing w:line="240" w:lineRule="auto"/>
              <w:ind w:firstLineChars="0" w:firstLine="0"/>
              <w:jc w:val="center"/>
              <w:rPr>
                <w:rFonts w:ascii="Times New Roman" w:eastAsia="仿宋_GB2312" w:hAnsi="Times New Roman" w:cs="Times New Roman"/>
                <w:color w:val="000000" w:themeColor="text1"/>
                <w:sz w:val="21"/>
                <w:szCs w:val="21"/>
              </w:rPr>
            </w:pPr>
            <w:r>
              <w:rPr>
                <w:rFonts w:ascii="Times New Roman" w:eastAsia="仿宋_GB2312" w:hAnsi="Times New Roman" w:cs="Times New Roman"/>
                <w:color w:val="000000" w:themeColor="text1"/>
                <w:sz w:val="21"/>
                <w:szCs w:val="21"/>
              </w:rPr>
              <w:t>2022~2025</w:t>
            </w:r>
            <w:r>
              <w:rPr>
                <w:rFonts w:ascii="Times New Roman" w:eastAsia="仿宋_GB2312" w:hAnsi="Times New Roman" w:cs="Times New Roman"/>
                <w:color w:val="000000" w:themeColor="text1"/>
                <w:sz w:val="21"/>
                <w:szCs w:val="21"/>
              </w:rPr>
              <w:t>年</w:t>
            </w:r>
          </w:p>
        </w:tc>
      </w:tr>
    </w:tbl>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62" w:name="_Toc28995"/>
      <w:r>
        <w:rPr>
          <w:rFonts w:ascii="Times New Roman" w:eastAsia="仿宋_GB2312" w:hAnsi="Times New Roman" w:hint="eastAsia"/>
          <w:b/>
          <w:bCs/>
          <w:sz w:val="36"/>
          <w:szCs w:val="36"/>
        </w:rPr>
        <w:t>二</w:t>
      </w:r>
      <w:r>
        <w:rPr>
          <w:rFonts w:ascii="Times New Roman" w:eastAsia="仿宋_GB2312" w:hAnsi="Times New Roman"/>
          <w:b/>
          <w:bCs/>
          <w:sz w:val="36"/>
          <w:szCs w:val="36"/>
        </w:rPr>
        <w:t>、</w:t>
      </w:r>
      <w:r>
        <w:rPr>
          <w:rFonts w:ascii="Times New Roman" w:eastAsia="仿宋_GB2312" w:hAnsi="Times New Roman" w:hint="eastAsia"/>
          <w:b/>
          <w:bCs/>
          <w:sz w:val="36"/>
          <w:szCs w:val="36"/>
        </w:rPr>
        <w:t>调控开发利用强度</w:t>
      </w:r>
      <w:bookmarkEnd w:id="62"/>
    </w:p>
    <w:p w:rsidR="005C0233" w:rsidRDefault="00666439">
      <w:pPr>
        <w:ind w:firstLine="600"/>
        <w:rPr>
          <w:rFonts w:ascii="Times New Roman" w:eastAsia="仿宋_GB2312"/>
          <w:bCs/>
          <w:sz w:val="30"/>
          <w:szCs w:val="30"/>
        </w:rPr>
      </w:pPr>
      <w:r>
        <w:rPr>
          <w:rFonts w:ascii="Times New Roman" w:eastAsia="仿宋_GB2312" w:hint="eastAsia"/>
          <w:bCs/>
          <w:sz w:val="30"/>
          <w:szCs w:val="30"/>
        </w:rPr>
        <w:t>（一）开采总量</w:t>
      </w:r>
    </w:p>
    <w:p w:rsidR="005C0233" w:rsidRDefault="00666439">
      <w:pPr>
        <w:ind w:firstLine="600"/>
        <w:rPr>
          <w:rFonts w:ascii="Times New Roman" w:eastAsia="仿宋_GB2312"/>
          <w:sz w:val="30"/>
          <w:szCs w:val="30"/>
        </w:rPr>
      </w:pPr>
      <w:r>
        <w:rPr>
          <w:rFonts w:ascii="Times New Roman" w:eastAsia="仿宋_GB2312" w:hint="eastAsia"/>
          <w:sz w:val="30"/>
          <w:szCs w:val="30"/>
        </w:rPr>
        <w:t>根据国家产业政策、矿产资源供需形势及区域资源环境承载力，科学制定镇巴县矿产资源开发利用总量调控指标。</w:t>
      </w:r>
    </w:p>
    <w:p w:rsidR="005C0233" w:rsidRDefault="00666439">
      <w:pPr>
        <w:ind w:firstLine="600"/>
        <w:rPr>
          <w:rFonts w:ascii="Times New Roman" w:eastAsia="仿宋_GB2312"/>
          <w:sz w:val="30"/>
          <w:szCs w:val="30"/>
        </w:rPr>
      </w:pPr>
      <w:r>
        <w:rPr>
          <w:rFonts w:ascii="Times New Roman" w:eastAsia="仿宋_GB2312" w:hint="eastAsia"/>
          <w:sz w:val="30"/>
          <w:szCs w:val="30"/>
        </w:rPr>
        <w:t>增强铁矿供应能力，到</w:t>
      </w:r>
      <w:r>
        <w:rPr>
          <w:rFonts w:ascii="Times New Roman" w:eastAsia="仿宋_GB2312" w:hint="eastAsia"/>
          <w:sz w:val="30"/>
          <w:szCs w:val="30"/>
        </w:rPr>
        <w:t>2025</w:t>
      </w:r>
      <w:r>
        <w:rPr>
          <w:rFonts w:ascii="Times New Roman" w:eastAsia="仿宋_GB2312" w:hint="eastAsia"/>
          <w:sz w:val="30"/>
          <w:szCs w:val="30"/>
        </w:rPr>
        <w:t>年，铁矿产量达到</w:t>
      </w:r>
      <w:r>
        <w:rPr>
          <w:rFonts w:ascii="Times New Roman" w:eastAsia="仿宋_GB2312" w:hint="eastAsia"/>
          <w:sz w:val="30"/>
          <w:szCs w:val="30"/>
        </w:rPr>
        <w:t>6</w:t>
      </w:r>
      <w:r>
        <w:rPr>
          <w:rFonts w:ascii="Times New Roman" w:eastAsia="仿宋_GB2312" w:hint="eastAsia"/>
          <w:sz w:val="30"/>
          <w:szCs w:val="30"/>
        </w:rPr>
        <w:t>万吨（</w:t>
      </w:r>
      <w:r>
        <w:rPr>
          <w:rFonts w:ascii="Times New Roman" w:eastAsia="仿宋_GB2312" w:hint="eastAsia"/>
          <w:sz w:val="30"/>
          <w:szCs w:val="30"/>
        </w:rPr>
        <w:t>62%</w:t>
      </w:r>
      <w:r>
        <w:rPr>
          <w:rFonts w:ascii="Times New Roman" w:eastAsia="仿宋_GB2312" w:hint="eastAsia"/>
          <w:sz w:val="30"/>
          <w:szCs w:val="30"/>
        </w:rPr>
        <w:t>）；</w:t>
      </w:r>
      <w:r>
        <w:rPr>
          <w:rFonts w:ascii="Times New Roman" w:eastAsia="仿宋_GB2312" w:hint="eastAsia"/>
          <w:sz w:val="30"/>
          <w:szCs w:val="30"/>
        </w:rPr>
        <w:lastRenderedPageBreak/>
        <w:t>适度加大锰矿开采量，到</w:t>
      </w:r>
      <w:r>
        <w:rPr>
          <w:rFonts w:ascii="Times New Roman" w:eastAsia="仿宋_GB2312" w:hint="eastAsia"/>
          <w:sz w:val="30"/>
          <w:szCs w:val="30"/>
        </w:rPr>
        <w:t>2025</w:t>
      </w:r>
      <w:r>
        <w:rPr>
          <w:rFonts w:ascii="Times New Roman" w:eastAsia="仿宋_GB2312" w:hint="eastAsia"/>
          <w:sz w:val="30"/>
          <w:szCs w:val="30"/>
        </w:rPr>
        <w:t>年，锰矿石产量达到</w:t>
      </w:r>
      <w:r>
        <w:rPr>
          <w:rFonts w:ascii="Times New Roman" w:eastAsia="仿宋_GB2312" w:hint="eastAsia"/>
          <w:sz w:val="30"/>
          <w:szCs w:val="30"/>
        </w:rPr>
        <w:t>10</w:t>
      </w:r>
      <w:r>
        <w:rPr>
          <w:rFonts w:ascii="Times New Roman" w:eastAsia="仿宋_GB2312" w:hint="eastAsia"/>
          <w:sz w:val="30"/>
          <w:szCs w:val="30"/>
        </w:rPr>
        <w:t>万吨；稳定饰面用板岩供应水平，到</w:t>
      </w:r>
      <w:r>
        <w:rPr>
          <w:rFonts w:ascii="Times New Roman" w:eastAsia="仿宋_GB2312" w:hint="eastAsia"/>
          <w:sz w:val="30"/>
          <w:szCs w:val="30"/>
        </w:rPr>
        <w:t>2025</w:t>
      </w:r>
      <w:r>
        <w:rPr>
          <w:rFonts w:ascii="Times New Roman" w:eastAsia="仿宋_GB2312" w:hint="eastAsia"/>
          <w:sz w:val="30"/>
          <w:szCs w:val="30"/>
        </w:rPr>
        <w:t>年，饰面用板岩产量稳定在</w:t>
      </w:r>
      <w:r>
        <w:rPr>
          <w:rFonts w:ascii="Times New Roman" w:eastAsia="仿宋_GB2312" w:hint="eastAsia"/>
          <w:sz w:val="30"/>
          <w:szCs w:val="30"/>
        </w:rPr>
        <w:t>5</w:t>
      </w:r>
      <w:r>
        <w:rPr>
          <w:rFonts w:ascii="Times New Roman" w:eastAsia="仿宋_GB2312" w:hint="eastAsia"/>
          <w:sz w:val="30"/>
          <w:szCs w:val="30"/>
        </w:rPr>
        <w:t>万立方米；保障建筑石料等非金属材料供应，到</w:t>
      </w:r>
      <w:r>
        <w:rPr>
          <w:rFonts w:ascii="Times New Roman" w:eastAsia="仿宋_GB2312" w:hint="eastAsia"/>
          <w:sz w:val="30"/>
          <w:szCs w:val="30"/>
        </w:rPr>
        <w:t>2025</w:t>
      </w:r>
      <w:r>
        <w:rPr>
          <w:rFonts w:ascii="Times New Roman" w:eastAsia="仿宋_GB2312" w:hint="eastAsia"/>
          <w:sz w:val="30"/>
          <w:szCs w:val="30"/>
        </w:rPr>
        <w:t>年，建筑用砂岩矿产量稳定在</w:t>
      </w:r>
      <w:r>
        <w:rPr>
          <w:rFonts w:ascii="Times New Roman" w:eastAsia="仿宋_GB2312" w:hint="eastAsia"/>
          <w:sz w:val="30"/>
          <w:szCs w:val="30"/>
        </w:rPr>
        <w:t>12.5</w:t>
      </w:r>
      <w:r>
        <w:rPr>
          <w:rFonts w:ascii="Times New Roman" w:eastAsia="仿宋_GB2312" w:hint="eastAsia"/>
          <w:sz w:val="30"/>
          <w:szCs w:val="30"/>
        </w:rPr>
        <w:t>万吨，建筑石料用灰岩产量稳定在</w:t>
      </w:r>
      <w:r>
        <w:rPr>
          <w:rFonts w:ascii="Times New Roman" w:eastAsia="仿宋_GB2312" w:hint="eastAsia"/>
          <w:sz w:val="30"/>
          <w:szCs w:val="30"/>
        </w:rPr>
        <w:t>50</w:t>
      </w:r>
      <w:r>
        <w:rPr>
          <w:rFonts w:ascii="Times New Roman" w:eastAsia="仿宋_GB2312" w:hint="eastAsia"/>
          <w:sz w:val="30"/>
          <w:szCs w:val="30"/>
        </w:rPr>
        <w:t>万吨。</w:t>
      </w:r>
    </w:p>
    <w:p w:rsidR="005C0233" w:rsidRDefault="00666439">
      <w:pPr>
        <w:ind w:firstLine="600"/>
        <w:rPr>
          <w:rFonts w:ascii="Times New Roman" w:eastAsia="仿宋_GB2312"/>
          <w:bCs/>
          <w:sz w:val="30"/>
          <w:szCs w:val="30"/>
        </w:rPr>
      </w:pPr>
      <w:r>
        <w:rPr>
          <w:rFonts w:ascii="Times New Roman" w:eastAsia="仿宋_GB2312" w:hint="eastAsia"/>
          <w:bCs/>
          <w:sz w:val="30"/>
          <w:szCs w:val="30"/>
        </w:rPr>
        <w:t>（二）矿山数量</w:t>
      </w:r>
    </w:p>
    <w:p w:rsidR="005C0233" w:rsidRDefault="00666439">
      <w:pPr>
        <w:ind w:firstLine="600"/>
        <w:rPr>
          <w:rFonts w:ascii="Times New Roman" w:eastAsia="仿宋_GB2312"/>
          <w:sz w:val="30"/>
          <w:szCs w:val="30"/>
        </w:rPr>
      </w:pPr>
      <w:r>
        <w:rPr>
          <w:rFonts w:ascii="Times New Roman" w:eastAsia="仿宋_GB2312" w:hint="eastAsia"/>
          <w:sz w:val="30"/>
          <w:szCs w:val="30"/>
        </w:rPr>
        <w:t>严格采矿权准入管理，从规划布局、开发规模、资源利用效率、矿山建设标准、环境保护等方面严格</w:t>
      </w:r>
      <w:r>
        <w:rPr>
          <w:rFonts w:ascii="Times New Roman" w:eastAsia="仿宋_GB2312" w:hint="eastAsia"/>
          <w:sz w:val="30"/>
          <w:szCs w:val="30"/>
        </w:rPr>
        <w:t>审查矿产资源开发项目，引导矿山企业规模化开采和集约化经营，提升矿业开发集中度，坚持“关小建大”，做到“开发一点、保护一片、供应一方”。到</w:t>
      </w:r>
      <w:r>
        <w:rPr>
          <w:rFonts w:ascii="Times New Roman" w:eastAsia="仿宋_GB2312" w:hint="eastAsia"/>
          <w:sz w:val="30"/>
          <w:szCs w:val="30"/>
        </w:rPr>
        <w:t>2025</w:t>
      </w:r>
      <w:r>
        <w:rPr>
          <w:rFonts w:ascii="Times New Roman" w:eastAsia="仿宋_GB2312" w:hint="eastAsia"/>
          <w:sz w:val="30"/>
          <w:szCs w:val="30"/>
        </w:rPr>
        <w:t>年，固体矿山总数控制在</w:t>
      </w:r>
      <w:r>
        <w:rPr>
          <w:rFonts w:ascii="Times New Roman" w:eastAsia="仿宋_GB2312" w:hint="eastAsia"/>
          <w:sz w:val="30"/>
          <w:szCs w:val="30"/>
        </w:rPr>
        <w:t>20</w:t>
      </w:r>
      <w:r>
        <w:rPr>
          <w:rFonts w:ascii="Times New Roman" w:eastAsia="仿宋_GB2312" w:hint="eastAsia"/>
          <w:sz w:val="30"/>
          <w:szCs w:val="30"/>
        </w:rPr>
        <w:t>个以内，建筑石料矿山总数控制在</w:t>
      </w:r>
      <w:r>
        <w:rPr>
          <w:rFonts w:ascii="Times New Roman" w:eastAsia="仿宋_GB2312" w:hint="eastAsia"/>
          <w:sz w:val="30"/>
          <w:szCs w:val="30"/>
        </w:rPr>
        <w:t>5</w:t>
      </w:r>
      <w:r>
        <w:rPr>
          <w:rFonts w:ascii="Times New Roman" w:eastAsia="仿宋_GB2312" w:hint="eastAsia"/>
          <w:sz w:val="30"/>
          <w:szCs w:val="30"/>
        </w:rPr>
        <w:t>个。</w:t>
      </w:r>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63" w:name="_Toc478631606"/>
      <w:bookmarkStart w:id="64" w:name="_Toc27692"/>
      <w:r>
        <w:rPr>
          <w:rFonts w:ascii="Times New Roman" w:eastAsia="仿宋_GB2312" w:hAnsi="Times New Roman" w:hint="eastAsia"/>
          <w:b/>
          <w:bCs/>
          <w:sz w:val="36"/>
          <w:szCs w:val="36"/>
        </w:rPr>
        <w:t>三</w:t>
      </w:r>
      <w:r>
        <w:rPr>
          <w:rFonts w:ascii="Times New Roman" w:eastAsia="仿宋_GB2312" w:hAnsi="Times New Roman"/>
          <w:b/>
          <w:bCs/>
          <w:sz w:val="36"/>
          <w:szCs w:val="36"/>
        </w:rPr>
        <w:t>、</w:t>
      </w:r>
      <w:bookmarkEnd w:id="63"/>
      <w:r>
        <w:rPr>
          <w:rFonts w:ascii="Times New Roman" w:eastAsia="仿宋_GB2312" w:hAnsi="Times New Roman" w:hint="eastAsia"/>
          <w:b/>
          <w:bCs/>
          <w:sz w:val="36"/>
          <w:szCs w:val="36"/>
        </w:rPr>
        <w:t>调整开发利用结构</w:t>
      </w:r>
      <w:bookmarkEnd w:id="64"/>
    </w:p>
    <w:p w:rsidR="005C0233" w:rsidRDefault="00666439">
      <w:pPr>
        <w:ind w:firstLine="600"/>
        <w:rPr>
          <w:rFonts w:ascii="Times New Roman" w:eastAsia="仿宋_GB2312"/>
          <w:bCs/>
          <w:sz w:val="30"/>
          <w:szCs w:val="30"/>
        </w:rPr>
      </w:pPr>
      <w:bookmarkStart w:id="65" w:name="_Toc444768102"/>
      <w:bookmarkStart w:id="66" w:name="_Toc437691298"/>
      <w:bookmarkStart w:id="67" w:name="_Toc444767748"/>
      <w:r>
        <w:rPr>
          <w:rFonts w:ascii="Times New Roman" w:eastAsia="仿宋_GB2312"/>
          <w:bCs/>
          <w:sz w:val="30"/>
          <w:szCs w:val="30"/>
        </w:rPr>
        <w:t>（</w:t>
      </w:r>
      <w:r>
        <w:rPr>
          <w:rFonts w:ascii="Times New Roman" w:eastAsia="仿宋_GB2312" w:hint="eastAsia"/>
          <w:bCs/>
          <w:sz w:val="30"/>
          <w:szCs w:val="30"/>
        </w:rPr>
        <w:t>一</w:t>
      </w:r>
      <w:r>
        <w:rPr>
          <w:rFonts w:ascii="Times New Roman" w:eastAsia="仿宋_GB2312"/>
          <w:bCs/>
          <w:sz w:val="30"/>
          <w:szCs w:val="30"/>
        </w:rPr>
        <w:t>）</w:t>
      </w:r>
      <w:r>
        <w:rPr>
          <w:rFonts w:ascii="Times New Roman" w:eastAsia="仿宋_GB2312" w:hint="eastAsia"/>
          <w:bCs/>
          <w:sz w:val="30"/>
          <w:szCs w:val="30"/>
        </w:rPr>
        <w:t>矿山最低开采规模</w:t>
      </w:r>
    </w:p>
    <w:p w:rsidR="005C0233" w:rsidRDefault="00666439">
      <w:pPr>
        <w:ind w:firstLine="600"/>
        <w:rPr>
          <w:rFonts w:ascii="Times New Roman" w:eastAsia="仿宋_GB2312"/>
          <w:sz w:val="30"/>
          <w:szCs w:val="30"/>
        </w:rPr>
      </w:pPr>
      <w:r>
        <w:rPr>
          <w:rFonts w:ascii="Times New Roman" w:eastAsia="仿宋_GB2312" w:hint="eastAsia"/>
          <w:sz w:val="30"/>
          <w:szCs w:val="30"/>
        </w:rPr>
        <w:t>按照矿山开采规模与矿区资源量规模、矿山服务年限相适应的要求，新立采矿权实施新建矿山最低开采规模的规定。已有采矿许可证矿山企业应当通过设备改造和技术升级，达到保留和技改矿山最低规模要求。</w:t>
      </w:r>
    </w:p>
    <w:tbl>
      <w:tblPr>
        <w:tblW w:w="5000" w:type="pct"/>
        <w:jc w:val="center"/>
        <w:tblCellMar>
          <w:left w:w="0" w:type="dxa"/>
          <w:right w:w="0" w:type="dxa"/>
        </w:tblCellMar>
        <w:tblLook w:val="04A0"/>
      </w:tblPr>
      <w:tblGrid>
        <w:gridCol w:w="1787"/>
        <w:gridCol w:w="1268"/>
        <w:gridCol w:w="1195"/>
        <w:gridCol w:w="2371"/>
        <w:gridCol w:w="1709"/>
      </w:tblGrid>
      <w:tr w:rsidR="005C0233">
        <w:trPr>
          <w:trHeight w:val="567"/>
          <w:tblHeader/>
          <w:jc w:val="center"/>
        </w:trPr>
        <w:tc>
          <w:tcPr>
            <w:tcW w:w="5000" w:type="pct"/>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widowControl/>
              <w:spacing w:line="240" w:lineRule="auto"/>
              <w:ind w:firstLineChars="0" w:firstLine="0"/>
              <w:jc w:val="center"/>
              <w:textAlignment w:val="center"/>
              <w:rPr>
                <w:rFonts w:ascii="仿宋" w:eastAsia="仿宋" w:hAnsi="仿宋" w:cs="仿宋"/>
                <w:b/>
                <w:bCs/>
                <w:kern w:val="0"/>
                <w:sz w:val="21"/>
                <w:szCs w:val="21"/>
                <w:lang/>
              </w:rPr>
            </w:pPr>
            <w:r>
              <w:rPr>
                <w:rFonts w:ascii="Times New Roman" w:eastAsia="仿宋_GB2312" w:hAnsi="Times New Roman" w:cs="Times New Roman" w:hint="eastAsia"/>
                <w:b/>
                <w:sz w:val="24"/>
              </w:rPr>
              <w:t>专栏四</w:t>
            </w:r>
            <w:r>
              <w:rPr>
                <w:rFonts w:ascii="Times New Roman" w:eastAsia="仿宋_GB2312" w:hAnsi="Times New Roman" w:cs="Times New Roman" w:hint="eastAsia"/>
                <w:b/>
                <w:sz w:val="24"/>
              </w:rPr>
              <w:t xml:space="preserve">  </w:t>
            </w:r>
            <w:r>
              <w:rPr>
                <w:rFonts w:ascii="Times New Roman" w:eastAsia="仿宋_GB2312" w:hAnsi="Times New Roman" w:cs="Times New Roman" w:hint="eastAsia"/>
                <w:b/>
                <w:sz w:val="24"/>
              </w:rPr>
              <w:t>重点矿种最低开采规模规划表</w:t>
            </w:r>
          </w:p>
        </w:tc>
      </w:tr>
      <w:tr w:rsidR="005C0233">
        <w:trPr>
          <w:trHeight w:val="440"/>
          <w:tblHeader/>
          <w:jc w:val="center"/>
        </w:trPr>
        <w:tc>
          <w:tcPr>
            <w:tcW w:w="107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widowControl/>
              <w:spacing w:line="240" w:lineRule="auto"/>
              <w:ind w:firstLineChars="0" w:firstLine="0"/>
              <w:jc w:val="center"/>
              <w:rPr>
                <w:rFonts w:ascii="仿宋" w:eastAsia="仿宋" w:hAnsi="仿宋" w:cs="仿宋"/>
                <w:b/>
                <w:bCs/>
                <w:kern w:val="0"/>
                <w:sz w:val="21"/>
                <w:szCs w:val="21"/>
              </w:rPr>
            </w:pPr>
            <w:r>
              <w:rPr>
                <w:rFonts w:ascii="仿宋" w:eastAsia="仿宋" w:hAnsi="仿宋" w:cs="仿宋" w:hint="eastAsia"/>
                <w:b/>
                <w:bCs/>
                <w:kern w:val="0"/>
                <w:sz w:val="21"/>
                <w:szCs w:val="21"/>
              </w:rPr>
              <w:t>矿种名称</w:t>
            </w:r>
          </w:p>
        </w:tc>
        <w:tc>
          <w:tcPr>
            <w:tcW w:w="76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widowControl/>
              <w:spacing w:line="240" w:lineRule="auto"/>
              <w:ind w:firstLineChars="0" w:firstLine="0"/>
              <w:jc w:val="center"/>
              <w:rPr>
                <w:rFonts w:ascii="仿宋" w:eastAsia="仿宋" w:hAnsi="仿宋" w:cs="仿宋"/>
                <w:b/>
                <w:bCs/>
                <w:kern w:val="0"/>
                <w:sz w:val="21"/>
                <w:szCs w:val="21"/>
              </w:rPr>
            </w:pPr>
            <w:r>
              <w:rPr>
                <w:rFonts w:ascii="仿宋" w:eastAsia="仿宋" w:hAnsi="仿宋" w:cs="仿宋" w:hint="eastAsia"/>
                <w:b/>
                <w:bCs/>
                <w:kern w:val="0"/>
                <w:sz w:val="21"/>
                <w:szCs w:val="21"/>
              </w:rPr>
              <w:t>单位</w:t>
            </w:r>
            <w:r>
              <w:rPr>
                <w:rFonts w:ascii="仿宋" w:eastAsia="仿宋" w:hAnsi="仿宋" w:cs="仿宋" w:hint="eastAsia"/>
                <w:b/>
                <w:bCs/>
                <w:kern w:val="0"/>
                <w:sz w:val="21"/>
                <w:szCs w:val="21"/>
              </w:rPr>
              <w:t>/</w:t>
            </w:r>
            <w:r>
              <w:rPr>
                <w:rFonts w:ascii="仿宋" w:eastAsia="仿宋" w:hAnsi="仿宋" w:cs="仿宋" w:hint="eastAsia"/>
                <w:b/>
                <w:bCs/>
                <w:kern w:val="0"/>
                <w:sz w:val="21"/>
                <w:szCs w:val="21"/>
              </w:rPr>
              <w:t>年</w:t>
            </w:r>
          </w:p>
        </w:tc>
        <w:tc>
          <w:tcPr>
            <w:tcW w:w="71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widowControl/>
              <w:spacing w:line="240" w:lineRule="auto"/>
              <w:ind w:firstLineChars="0" w:firstLine="0"/>
              <w:jc w:val="center"/>
              <w:textAlignment w:val="center"/>
              <w:rPr>
                <w:rFonts w:ascii="仿宋" w:eastAsia="仿宋" w:hAnsi="仿宋" w:cs="仿宋"/>
                <w:b/>
                <w:bCs/>
                <w:kern w:val="0"/>
                <w:sz w:val="21"/>
                <w:szCs w:val="21"/>
              </w:rPr>
            </w:pPr>
            <w:r>
              <w:rPr>
                <w:rFonts w:ascii="仿宋" w:eastAsia="仿宋" w:hAnsi="仿宋" w:cs="仿宋" w:hint="eastAsia"/>
                <w:b/>
                <w:bCs/>
                <w:kern w:val="0"/>
                <w:sz w:val="21"/>
                <w:szCs w:val="21"/>
              </w:rPr>
              <w:t>新建矿山</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widowControl/>
              <w:spacing w:line="240" w:lineRule="auto"/>
              <w:ind w:firstLineChars="0" w:firstLine="0"/>
              <w:jc w:val="center"/>
              <w:textAlignment w:val="center"/>
              <w:rPr>
                <w:rFonts w:ascii="仿宋" w:eastAsia="仿宋" w:hAnsi="仿宋" w:cs="仿宋"/>
                <w:b/>
                <w:bCs/>
                <w:kern w:val="0"/>
                <w:sz w:val="21"/>
                <w:szCs w:val="21"/>
              </w:rPr>
            </w:pPr>
            <w:r>
              <w:rPr>
                <w:rFonts w:ascii="仿宋" w:eastAsia="仿宋" w:hAnsi="仿宋" w:cs="仿宋" w:hint="eastAsia"/>
                <w:b/>
                <w:bCs/>
                <w:kern w:val="0"/>
                <w:sz w:val="21"/>
                <w:szCs w:val="21"/>
                <w:lang/>
              </w:rPr>
              <w:t>保留或技改矿山</w:t>
            </w:r>
          </w:p>
        </w:tc>
        <w:tc>
          <w:tcPr>
            <w:tcW w:w="10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widowControl/>
              <w:spacing w:line="240" w:lineRule="auto"/>
              <w:ind w:firstLineChars="0" w:firstLine="0"/>
              <w:jc w:val="center"/>
              <w:textAlignment w:val="center"/>
              <w:rPr>
                <w:rFonts w:ascii="仿宋" w:eastAsia="仿宋" w:hAnsi="仿宋" w:cs="仿宋"/>
                <w:kern w:val="0"/>
                <w:sz w:val="21"/>
                <w:szCs w:val="21"/>
              </w:rPr>
            </w:pPr>
            <w:r>
              <w:rPr>
                <w:rFonts w:ascii="仿宋" w:eastAsia="仿宋" w:hAnsi="仿宋" w:cs="仿宋" w:hint="eastAsia"/>
                <w:b/>
                <w:bCs/>
                <w:kern w:val="0"/>
                <w:sz w:val="21"/>
                <w:szCs w:val="21"/>
                <w:lang/>
              </w:rPr>
              <w:t>备注</w:t>
            </w:r>
          </w:p>
        </w:tc>
      </w:tr>
      <w:tr w:rsidR="005C0233">
        <w:trPr>
          <w:trHeight w:val="440"/>
          <w:jc w:val="center"/>
        </w:trPr>
        <w:tc>
          <w:tcPr>
            <w:tcW w:w="1073" w:type="pct"/>
            <w:tcBorders>
              <w:top w:val="single" w:sz="4" w:space="0" w:color="000000"/>
              <w:left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煤</w:t>
            </w:r>
          </w:p>
        </w:tc>
        <w:tc>
          <w:tcPr>
            <w:tcW w:w="76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原煤</w:t>
            </w:r>
            <w:r>
              <w:rPr>
                <w:rFonts w:ascii="Times New Roman" w:eastAsia="仿宋_GB2312" w:hAnsi="Times New Roman" w:cs="Times New Roman" w:hint="eastAsia"/>
                <w:kern w:val="0"/>
                <w:sz w:val="21"/>
                <w:szCs w:val="21"/>
              </w:rPr>
              <w:t xml:space="preserve"> </w:t>
            </w:r>
            <w:r>
              <w:rPr>
                <w:rFonts w:ascii="Times New Roman" w:eastAsia="仿宋_GB2312" w:hAnsi="Times New Roman" w:cs="Times New Roman" w:hint="eastAsia"/>
                <w:kern w:val="0"/>
                <w:sz w:val="21"/>
                <w:szCs w:val="21"/>
              </w:rPr>
              <w:t>万吨</w:t>
            </w:r>
          </w:p>
        </w:tc>
        <w:tc>
          <w:tcPr>
            <w:tcW w:w="71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120</w:t>
            </w:r>
          </w:p>
        </w:tc>
        <w:tc>
          <w:tcPr>
            <w:tcW w:w="1423" w:type="pct"/>
            <w:tcBorders>
              <w:top w:val="single" w:sz="4" w:space="0" w:color="000000"/>
              <w:left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按照现行产业政策执行</w:t>
            </w:r>
          </w:p>
        </w:tc>
        <w:tc>
          <w:tcPr>
            <w:tcW w:w="10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（地下开采）</w:t>
            </w:r>
          </w:p>
        </w:tc>
      </w:tr>
      <w:tr w:rsidR="005C0233">
        <w:trPr>
          <w:trHeight w:val="440"/>
          <w:jc w:val="center"/>
        </w:trPr>
        <w:tc>
          <w:tcPr>
            <w:tcW w:w="178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铁</w:t>
            </w:r>
          </w:p>
        </w:tc>
        <w:tc>
          <w:tcPr>
            <w:tcW w:w="12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矿石万吨</w:t>
            </w:r>
          </w:p>
        </w:tc>
        <w:tc>
          <w:tcPr>
            <w:tcW w:w="11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30</w:t>
            </w:r>
          </w:p>
        </w:tc>
        <w:tc>
          <w:tcPr>
            <w:tcW w:w="2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3</w:t>
            </w:r>
          </w:p>
        </w:tc>
        <w:tc>
          <w:tcPr>
            <w:tcW w:w="17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（地下开采）</w:t>
            </w:r>
          </w:p>
        </w:tc>
      </w:tr>
      <w:tr w:rsidR="005C0233">
        <w:trPr>
          <w:trHeight w:val="440"/>
          <w:jc w:val="center"/>
        </w:trPr>
        <w:tc>
          <w:tcPr>
            <w:tcW w:w="17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5C0233">
            <w:pPr>
              <w:spacing w:line="240" w:lineRule="auto"/>
              <w:ind w:firstLineChars="0" w:firstLine="0"/>
              <w:jc w:val="center"/>
              <w:rPr>
                <w:rFonts w:ascii="Times New Roman" w:eastAsia="仿宋_GB2312" w:hAnsi="Times New Roman" w:cs="Times New Roman"/>
                <w:kern w:val="0"/>
                <w:sz w:val="21"/>
                <w:szCs w:val="21"/>
              </w:rPr>
            </w:pPr>
          </w:p>
        </w:tc>
        <w:tc>
          <w:tcPr>
            <w:tcW w:w="12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textAlignment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矿石万吨</w:t>
            </w:r>
          </w:p>
        </w:tc>
        <w:tc>
          <w:tcPr>
            <w:tcW w:w="11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textAlignment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60</w:t>
            </w:r>
          </w:p>
        </w:tc>
        <w:tc>
          <w:tcPr>
            <w:tcW w:w="2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textAlignment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5</w:t>
            </w:r>
          </w:p>
        </w:tc>
        <w:tc>
          <w:tcPr>
            <w:tcW w:w="17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textAlignment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（露天开采）</w:t>
            </w:r>
          </w:p>
        </w:tc>
      </w:tr>
      <w:tr w:rsidR="005C0233">
        <w:trPr>
          <w:trHeight w:val="440"/>
          <w:jc w:val="center"/>
        </w:trPr>
        <w:tc>
          <w:tcPr>
            <w:tcW w:w="107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锰</w:t>
            </w:r>
          </w:p>
        </w:tc>
        <w:tc>
          <w:tcPr>
            <w:tcW w:w="76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矿石</w:t>
            </w:r>
            <w:r>
              <w:rPr>
                <w:rFonts w:ascii="Times New Roman" w:eastAsia="仿宋_GB2312" w:hAnsi="Times New Roman" w:cs="Times New Roman" w:hint="eastAsia"/>
                <w:kern w:val="0"/>
                <w:sz w:val="21"/>
                <w:szCs w:val="21"/>
              </w:rPr>
              <w:t xml:space="preserve"> </w:t>
            </w:r>
            <w:r>
              <w:rPr>
                <w:rFonts w:ascii="Times New Roman" w:eastAsia="仿宋_GB2312" w:hAnsi="Times New Roman" w:cs="Times New Roman" w:hint="eastAsia"/>
                <w:kern w:val="0"/>
                <w:sz w:val="21"/>
                <w:szCs w:val="21"/>
              </w:rPr>
              <w:t>万吨</w:t>
            </w:r>
          </w:p>
        </w:tc>
        <w:tc>
          <w:tcPr>
            <w:tcW w:w="71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5</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2</w:t>
            </w:r>
          </w:p>
        </w:tc>
        <w:tc>
          <w:tcPr>
            <w:tcW w:w="10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5C0233">
            <w:pPr>
              <w:spacing w:line="240" w:lineRule="auto"/>
              <w:ind w:firstLineChars="0" w:firstLine="0"/>
              <w:jc w:val="center"/>
              <w:rPr>
                <w:rFonts w:ascii="Times New Roman" w:eastAsia="仿宋_GB2312" w:hAnsi="Times New Roman" w:cs="Times New Roman"/>
                <w:kern w:val="0"/>
                <w:sz w:val="21"/>
                <w:szCs w:val="21"/>
              </w:rPr>
            </w:pPr>
          </w:p>
        </w:tc>
      </w:tr>
      <w:tr w:rsidR="005C0233">
        <w:trPr>
          <w:trHeight w:val="440"/>
          <w:jc w:val="center"/>
        </w:trPr>
        <w:tc>
          <w:tcPr>
            <w:tcW w:w="107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钒</w:t>
            </w:r>
          </w:p>
        </w:tc>
        <w:tc>
          <w:tcPr>
            <w:tcW w:w="76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矿石</w:t>
            </w:r>
            <w:r>
              <w:rPr>
                <w:rFonts w:ascii="Times New Roman" w:eastAsia="仿宋_GB2312" w:hAnsi="Times New Roman" w:cs="Times New Roman" w:hint="eastAsia"/>
                <w:kern w:val="0"/>
                <w:sz w:val="21"/>
                <w:szCs w:val="21"/>
              </w:rPr>
              <w:t xml:space="preserve"> </w:t>
            </w:r>
            <w:r>
              <w:rPr>
                <w:rFonts w:ascii="Times New Roman" w:eastAsia="仿宋_GB2312" w:hAnsi="Times New Roman" w:cs="Times New Roman" w:hint="eastAsia"/>
                <w:kern w:val="0"/>
                <w:sz w:val="21"/>
                <w:szCs w:val="21"/>
              </w:rPr>
              <w:t>万吨</w:t>
            </w:r>
          </w:p>
        </w:tc>
        <w:tc>
          <w:tcPr>
            <w:tcW w:w="71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10</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2</w:t>
            </w:r>
          </w:p>
        </w:tc>
        <w:tc>
          <w:tcPr>
            <w:tcW w:w="10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5C0233">
            <w:pPr>
              <w:spacing w:line="240" w:lineRule="auto"/>
              <w:ind w:firstLineChars="0" w:firstLine="0"/>
              <w:jc w:val="center"/>
              <w:rPr>
                <w:rFonts w:ascii="Times New Roman" w:eastAsia="仿宋_GB2312" w:hAnsi="Times New Roman" w:cs="Times New Roman"/>
                <w:kern w:val="0"/>
                <w:sz w:val="21"/>
                <w:szCs w:val="21"/>
              </w:rPr>
            </w:pPr>
          </w:p>
        </w:tc>
      </w:tr>
      <w:tr w:rsidR="005C0233">
        <w:trPr>
          <w:trHeight w:val="440"/>
          <w:jc w:val="center"/>
        </w:trPr>
        <w:tc>
          <w:tcPr>
            <w:tcW w:w="17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lastRenderedPageBreak/>
              <w:t>磷</w:t>
            </w:r>
          </w:p>
        </w:tc>
        <w:tc>
          <w:tcPr>
            <w:tcW w:w="12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矿石万吨</w:t>
            </w:r>
          </w:p>
        </w:tc>
        <w:tc>
          <w:tcPr>
            <w:tcW w:w="11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10</w:t>
            </w:r>
          </w:p>
        </w:tc>
        <w:tc>
          <w:tcPr>
            <w:tcW w:w="2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10</w:t>
            </w:r>
          </w:p>
        </w:tc>
        <w:tc>
          <w:tcPr>
            <w:tcW w:w="17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（地下开采）</w:t>
            </w:r>
          </w:p>
        </w:tc>
      </w:tr>
      <w:tr w:rsidR="005C0233">
        <w:trPr>
          <w:trHeight w:val="440"/>
          <w:jc w:val="center"/>
        </w:trPr>
        <w:tc>
          <w:tcPr>
            <w:tcW w:w="107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重晶石</w:t>
            </w:r>
          </w:p>
        </w:tc>
        <w:tc>
          <w:tcPr>
            <w:tcW w:w="76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矿石</w:t>
            </w:r>
            <w:r>
              <w:rPr>
                <w:rFonts w:ascii="Times New Roman" w:eastAsia="仿宋_GB2312" w:hAnsi="Times New Roman" w:cs="Times New Roman" w:hint="eastAsia"/>
                <w:kern w:val="0"/>
                <w:sz w:val="21"/>
                <w:szCs w:val="21"/>
              </w:rPr>
              <w:t xml:space="preserve"> </w:t>
            </w:r>
            <w:r>
              <w:rPr>
                <w:rFonts w:ascii="Times New Roman" w:eastAsia="仿宋_GB2312" w:hAnsi="Times New Roman" w:cs="Times New Roman" w:hint="eastAsia"/>
                <w:kern w:val="0"/>
                <w:sz w:val="21"/>
                <w:szCs w:val="21"/>
              </w:rPr>
              <w:t>万吨</w:t>
            </w:r>
          </w:p>
        </w:tc>
        <w:tc>
          <w:tcPr>
            <w:tcW w:w="71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5</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2</w:t>
            </w:r>
          </w:p>
        </w:tc>
        <w:tc>
          <w:tcPr>
            <w:tcW w:w="10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5C0233">
            <w:pPr>
              <w:spacing w:line="240" w:lineRule="auto"/>
              <w:ind w:firstLineChars="0" w:firstLine="0"/>
              <w:jc w:val="center"/>
              <w:rPr>
                <w:rFonts w:ascii="Times New Roman" w:eastAsia="仿宋_GB2312" w:hAnsi="Times New Roman" w:cs="Times New Roman"/>
                <w:kern w:val="0"/>
                <w:sz w:val="21"/>
                <w:szCs w:val="21"/>
              </w:rPr>
            </w:pPr>
          </w:p>
        </w:tc>
      </w:tr>
      <w:tr w:rsidR="005C0233">
        <w:trPr>
          <w:trHeight w:val="440"/>
          <w:jc w:val="center"/>
        </w:trPr>
        <w:tc>
          <w:tcPr>
            <w:tcW w:w="107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石膏</w:t>
            </w:r>
          </w:p>
        </w:tc>
        <w:tc>
          <w:tcPr>
            <w:tcW w:w="76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矿石</w:t>
            </w:r>
            <w:r>
              <w:rPr>
                <w:rFonts w:ascii="Times New Roman" w:eastAsia="仿宋_GB2312" w:hAnsi="Times New Roman" w:cs="Times New Roman" w:hint="eastAsia"/>
                <w:kern w:val="0"/>
                <w:sz w:val="21"/>
                <w:szCs w:val="21"/>
              </w:rPr>
              <w:t xml:space="preserve"> </w:t>
            </w:r>
            <w:r>
              <w:rPr>
                <w:rFonts w:ascii="Times New Roman" w:eastAsia="仿宋_GB2312" w:hAnsi="Times New Roman" w:cs="Times New Roman"/>
                <w:kern w:val="0"/>
                <w:sz w:val="21"/>
                <w:szCs w:val="21"/>
              </w:rPr>
              <w:t>万吨</w:t>
            </w:r>
          </w:p>
        </w:tc>
        <w:tc>
          <w:tcPr>
            <w:tcW w:w="71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10</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5</w:t>
            </w:r>
          </w:p>
        </w:tc>
        <w:tc>
          <w:tcPr>
            <w:tcW w:w="10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5C0233">
            <w:pPr>
              <w:spacing w:line="240" w:lineRule="auto"/>
              <w:ind w:firstLineChars="0" w:firstLine="0"/>
              <w:jc w:val="center"/>
              <w:rPr>
                <w:rFonts w:ascii="Times New Roman" w:eastAsia="仿宋_GB2312" w:hAnsi="Times New Roman" w:cs="Times New Roman"/>
                <w:kern w:val="0"/>
                <w:sz w:val="21"/>
                <w:szCs w:val="21"/>
              </w:rPr>
            </w:pPr>
          </w:p>
        </w:tc>
      </w:tr>
      <w:tr w:rsidR="005C0233">
        <w:trPr>
          <w:trHeight w:val="459"/>
          <w:jc w:val="center"/>
        </w:trPr>
        <w:tc>
          <w:tcPr>
            <w:tcW w:w="107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建筑石料矿</w:t>
            </w:r>
          </w:p>
        </w:tc>
        <w:tc>
          <w:tcPr>
            <w:tcW w:w="76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矿石</w:t>
            </w:r>
            <w:r>
              <w:rPr>
                <w:rFonts w:ascii="Times New Roman" w:eastAsia="仿宋_GB2312" w:hAnsi="Times New Roman" w:cs="Times New Roman" w:hint="eastAsia"/>
                <w:kern w:val="0"/>
                <w:sz w:val="21"/>
                <w:szCs w:val="21"/>
              </w:rPr>
              <w:t xml:space="preserve"> </w:t>
            </w:r>
            <w:r>
              <w:rPr>
                <w:rFonts w:ascii="Times New Roman" w:eastAsia="仿宋_GB2312" w:hAnsi="Times New Roman" w:cs="Times New Roman" w:hint="eastAsia"/>
                <w:kern w:val="0"/>
                <w:sz w:val="21"/>
                <w:szCs w:val="21"/>
              </w:rPr>
              <w:t>万吨</w:t>
            </w:r>
          </w:p>
        </w:tc>
        <w:tc>
          <w:tcPr>
            <w:tcW w:w="71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15</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10</w:t>
            </w:r>
          </w:p>
        </w:tc>
        <w:tc>
          <w:tcPr>
            <w:tcW w:w="10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5C0233">
            <w:pPr>
              <w:spacing w:line="240" w:lineRule="auto"/>
              <w:ind w:firstLineChars="0" w:firstLine="0"/>
              <w:jc w:val="center"/>
              <w:rPr>
                <w:rFonts w:ascii="Times New Roman" w:eastAsia="仿宋_GB2312" w:hAnsi="Times New Roman" w:cs="Times New Roman"/>
                <w:kern w:val="0"/>
                <w:sz w:val="21"/>
                <w:szCs w:val="21"/>
              </w:rPr>
            </w:pPr>
          </w:p>
        </w:tc>
      </w:tr>
      <w:tr w:rsidR="005C0233">
        <w:trPr>
          <w:trHeight w:val="459"/>
          <w:jc w:val="center"/>
        </w:trPr>
        <w:tc>
          <w:tcPr>
            <w:tcW w:w="107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饰面</w:t>
            </w:r>
            <w:r>
              <w:rPr>
                <w:rFonts w:ascii="Times New Roman" w:eastAsia="仿宋_GB2312" w:hAnsi="Times New Roman" w:cs="Times New Roman" w:hint="eastAsia"/>
                <w:kern w:val="0"/>
                <w:sz w:val="21"/>
                <w:szCs w:val="21"/>
              </w:rPr>
              <w:t>用石材</w:t>
            </w:r>
          </w:p>
        </w:tc>
        <w:tc>
          <w:tcPr>
            <w:tcW w:w="76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万</w:t>
            </w:r>
            <w:r>
              <w:rPr>
                <w:rFonts w:ascii="Times New Roman" w:eastAsia="仿宋_GB2312" w:hAnsi="Times New Roman" w:cs="Times New Roman" w:hint="eastAsia"/>
                <w:kern w:val="0"/>
                <w:sz w:val="21"/>
                <w:szCs w:val="21"/>
              </w:rPr>
              <w:t>立</w:t>
            </w:r>
            <w:r>
              <w:rPr>
                <w:rFonts w:ascii="Times New Roman" w:eastAsia="仿宋_GB2312" w:hAnsi="Times New Roman" w:cs="Times New Roman"/>
                <w:kern w:val="0"/>
                <w:sz w:val="21"/>
                <w:szCs w:val="21"/>
              </w:rPr>
              <w:t>方米</w:t>
            </w:r>
          </w:p>
        </w:tc>
        <w:tc>
          <w:tcPr>
            <w:tcW w:w="71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widowControl/>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1</w:t>
            </w:r>
          </w:p>
        </w:tc>
        <w:tc>
          <w:tcPr>
            <w:tcW w:w="142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0.5</w:t>
            </w:r>
          </w:p>
        </w:tc>
        <w:tc>
          <w:tcPr>
            <w:tcW w:w="10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C0233" w:rsidRDefault="00666439">
            <w:pPr>
              <w:spacing w:line="240" w:lineRule="auto"/>
              <w:ind w:firstLineChars="0" w:firstLine="0"/>
              <w:jc w:val="center"/>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荒料量</w:t>
            </w:r>
          </w:p>
        </w:tc>
      </w:tr>
    </w:tbl>
    <w:p w:rsidR="005C0233" w:rsidRDefault="00666439">
      <w:pPr>
        <w:ind w:firstLine="600"/>
        <w:rPr>
          <w:rFonts w:ascii="Times New Roman" w:eastAsia="仿宋_GB2312"/>
          <w:bCs/>
          <w:sz w:val="30"/>
          <w:szCs w:val="30"/>
        </w:rPr>
      </w:pPr>
      <w:r>
        <w:rPr>
          <w:rFonts w:ascii="Times New Roman" w:eastAsia="仿宋_GB2312"/>
          <w:bCs/>
          <w:sz w:val="30"/>
          <w:szCs w:val="30"/>
        </w:rPr>
        <w:t>（</w:t>
      </w:r>
      <w:r>
        <w:rPr>
          <w:rFonts w:ascii="Times New Roman" w:eastAsia="仿宋_GB2312" w:hint="eastAsia"/>
          <w:bCs/>
          <w:sz w:val="30"/>
          <w:szCs w:val="30"/>
        </w:rPr>
        <w:t>二</w:t>
      </w:r>
      <w:r>
        <w:rPr>
          <w:rFonts w:ascii="Times New Roman" w:eastAsia="仿宋_GB2312"/>
          <w:bCs/>
          <w:sz w:val="30"/>
          <w:szCs w:val="30"/>
        </w:rPr>
        <w:t>）</w:t>
      </w:r>
      <w:bookmarkEnd w:id="65"/>
      <w:bookmarkEnd w:id="66"/>
      <w:bookmarkEnd w:id="67"/>
      <w:r>
        <w:rPr>
          <w:rFonts w:ascii="Times New Roman" w:eastAsia="仿宋_GB2312" w:hint="eastAsia"/>
          <w:bCs/>
          <w:sz w:val="30"/>
          <w:szCs w:val="30"/>
        </w:rPr>
        <w:t>矿山规模结构调整</w:t>
      </w:r>
    </w:p>
    <w:p w:rsidR="005C0233" w:rsidRDefault="00666439">
      <w:pPr>
        <w:ind w:firstLine="600"/>
        <w:rPr>
          <w:rFonts w:eastAsia="仿宋_GB2312"/>
        </w:rPr>
      </w:pPr>
      <w:r>
        <w:rPr>
          <w:rFonts w:ascii="Times New Roman" w:eastAsia="仿宋_GB2312" w:hint="eastAsia"/>
          <w:sz w:val="30"/>
          <w:szCs w:val="30"/>
        </w:rPr>
        <w:t>严格矿产开发准入条件，采取政府引导、市场运作的方式，鼓励矿权、资本、技术以各种形式进行合作，鼓励现有矿山进行自愿依法有序重组、整合和升级改造，培育一批具有核心竞争力的大型矿业企业集团。通过重组、整合和升级改造，更好发挥优质产能作用，逐步形成大、中、小型矿山协调发展，实现合理布局、规模开发、集约利用的目标。规划到</w:t>
      </w:r>
      <w:r>
        <w:rPr>
          <w:rFonts w:ascii="Times New Roman" w:eastAsia="仿宋_GB2312" w:hint="eastAsia"/>
          <w:sz w:val="30"/>
          <w:szCs w:val="30"/>
        </w:rPr>
        <w:t>2025</w:t>
      </w:r>
      <w:r>
        <w:rPr>
          <w:rFonts w:ascii="Times New Roman" w:eastAsia="仿宋_GB2312" w:hint="eastAsia"/>
          <w:sz w:val="30"/>
          <w:szCs w:val="30"/>
        </w:rPr>
        <w:t>年，小型矿山总数减少</w:t>
      </w:r>
      <w:r>
        <w:rPr>
          <w:rFonts w:ascii="Times New Roman" w:eastAsia="仿宋_GB2312" w:hint="eastAsia"/>
          <w:sz w:val="30"/>
          <w:szCs w:val="30"/>
        </w:rPr>
        <w:t>20%</w:t>
      </w:r>
      <w:r>
        <w:rPr>
          <w:rFonts w:ascii="Times New Roman" w:eastAsia="仿宋_GB2312" w:hint="eastAsia"/>
          <w:sz w:val="30"/>
          <w:szCs w:val="30"/>
        </w:rPr>
        <w:t>左右，大中型矿山的占比提高到</w:t>
      </w:r>
      <w:r>
        <w:rPr>
          <w:rFonts w:ascii="Times New Roman" w:eastAsia="仿宋_GB2312" w:hint="eastAsia"/>
          <w:sz w:val="30"/>
          <w:szCs w:val="30"/>
        </w:rPr>
        <w:t>60%</w:t>
      </w:r>
      <w:r>
        <w:rPr>
          <w:rFonts w:ascii="Times New Roman" w:eastAsia="仿宋_GB2312" w:hint="eastAsia"/>
          <w:sz w:val="30"/>
          <w:szCs w:val="30"/>
        </w:rPr>
        <w:t>。</w:t>
      </w:r>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68" w:name="_Toc32565"/>
      <w:r>
        <w:rPr>
          <w:rFonts w:ascii="Times New Roman" w:eastAsia="仿宋_GB2312" w:hAnsi="Times New Roman" w:hint="eastAsia"/>
          <w:b/>
          <w:bCs/>
          <w:sz w:val="36"/>
          <w:szCs w:val="36"/>
        </w:rPr>
        <w:t>四</w:t>
      </w:r>
      <w:r>
        <w:rPr>
          <w:rFonts w:ascii="Times New Roman" w:eastAsia="仿宋_GB2312" w:hAnsi="Times New Roman"/>
          <w:b/>
          <w:bCs/>
          <w:sz w:val="36"/>
          <w:szCs w:val="36"/>
        </w:rPr>
        <w:t>、</w:t>
      </w:r>
      <w:r>
        <w:rPr>
          <w:rFonts w:ascii="Times New Roman" w:eastAsia="仿宋_GB2312" w:hAnsi="Times New Roman" w:hint="eastAsia"/>
          <w:b/>
          <w:bCs/>
          <w:sz w:val="36"/>
          <w:szCs w:val="36"/>
        </w:rPr>
        <w:t>推进矿产资源节约与综合利用</w:t>
      </w:r>
      <w:bookmarkEnd w:id="68"/>
    </w:p>
    <w:p w:rsidR="005C0233" w:rsidRDefault="00666439">
      <w:pPr>
        <w:ind w:firstLine="600"/>
        <w:rPr>
          <w:rFonts w:ascii="Times New Roman" w:eastAsia="仿宋_GB2312"/>
          <w:sz w:val="30"/>
          <w:szCs w:val="30"/>
        </w:rPr>
      </w:pPr>
      <w:r>
        <w:rPr>
          <w:rFonts w:ascii="Times New Roman" w:eastAsia="仿宋_GB2312" w:hint="eastAsia"/>
          <w:sz w:val="30"/>
          <w:szCs w:val="30"/>
        </w:rPr>
        <w:t>在矿产勘查开发过程中，对共伴生矿产进行综合勘查、综合评价，查明共伴生矿产组合及资源储量，评估共伴生矿产采、选、冶等技术条件，评价矿山资源潜在的综合价值，为节约与综合利用矿产资源提供资源条件。</w:t>
      </w:r>
    </w:p>
    <w:p w:rsidR="005C0233" w:rsidRDefault="00666439">
      <w:pPr>
        <w:pStyle w:val="22"/>
        <w:ind w:firstLine="600"/>
        <w:jc w:val="left"/>
        <w:rPr>
          <w:rFonts w:ascii="Times New Roman" w:eastAsia="仿宋_GB2312" w:hint="default"/>
          <w:sz w:val="30"/>
          <w:szCs w:val="30"/>
          <w:lang w:val="en-US"/>
        </w:rPr>
      </w:pPr>
      <w:r>
        <w:rPr>
          <w:rFonts w:ascii="Times New Roman" w:eastAsia="仿宋_GB2312"/>
          <w:sz w:val="30"/>
          <w:szCs w:val="30"/>
          <w:lang w:val="en-US"/>
        </w:rPr>
        <w:t>鼓励对钒矿综合利用的选冶试验，通过技术改造，提高钒矿的选矿回收率。加强饰面用石材、建筑石料等露天矿山内外剥离物的综合利用，针对弃石开展回填、筑路、用作建筑材料等资源化利用，减少废弃物的堆放和对矿区土地的压占。</w:t>
      </w:r>
    </w:p>
    <w:p w:rsidR="005C0233" w:rsidRDefault="00666439">
      <w:pPr>
        <w:pStyle w:val="22"/>
        <w:ind w:firstLine="600"/>
        <w:jc w:val="left"/>
        <w:rPr>
          <w:rFonts w:ascii="Times New Roman" w:eastAsia="仿宋_GB2312" w:hint="default"/>
          <w:sz w:val="30"/>
          <w:szCs w:val="30"/>
          <w:lang w:val="en-US"/>
        </w:rPr>
      </w:pPr>
      <w:r>
        <w:rPr>
          <w:rFonts w:ascii="Times New Roman" w:eastAsia="仿宋_GB2312"/>
          <w:sz w:val="30"/>
          <w:szCs w:val="30"/>
        </w:rPr>
        <w:lastRenderedPageBreak/>
        <w:t>严格执行《产业结构调整指导目录》最新版本的要求，淘汰落后采选工艺，降低资源浪费，提高资源利用效率。严格执行矿山</w:t>
      </w:r>
      <w:r>
        <w:rPr>
          <w:rFonts w:ascii="Times New Roman" w:eastAsia="仿宋_GB2312"/>
          <w:sz w:val="30"/>
          <w:szCs w:val="30"/>
        </w:rPr>
        <w:t>开发利用方案“三率”指标审查，新建矿山应满足国家现行“三率”指标准入要求。</w:t>
      </w:r>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69" w:name="_Toc21178"/>
      <w:bookmarkEnd w:id="59"/>
      <w:bookmarkEnd w:id="60"/>
      <w:r>
        <w:rPr>
          <w:rFonts w:ascii="Times New Roman" w:eastAsia="仿宋_GB2312" w:hAnsi="Times New Roman" w:hint="eastAsia"/>
          <w:b/>
          <w:bCs/>
          <w:sz w:val="36"/>
          <w:szCs w:val="36"/>
        </w:rPr>
        <w:t>五</w:t>
      </w:r>
      <w:r>
        <w:rPr>
          <w:rFonts w:ascii="Times New Roman" w:eastAsia="仿宋_GB2312" w:hAnsi="Times New Roman"/>
          <w:b/>
          <w:bCs/>
          <w:sz w:val="36"/>
          <w:szCs w:val="36"/>
        </w:rPr>
        <w:t>、</w:t>
      </w:r>
      <w:r>
        <w:rPr>
          <w:rFonts w:ascii="Times New Roman" w:eastAsia="仿宋_GB2312" w:hAnsi="Times New Roman" w:hint="eastAsia"/>
          <w:b/>
          <w:bCs/>
          <w:sz w:val="36"/>
          <w:szCs w:val="36"/>
        </w:rPr>
        <w:t>强化矿产资源勘查开发管理</w:t>
      </w:r>
      <w:bookmarkEnd w:id="69"/>
    </w:p>
    <w:p w:rsidR="005C0233" w:rsidRDefault="00666439">
      <w:pPr>
        <w:ind w:firstLine="600"/>
        <w:rPr>
          <w:rFonts w:ascii="Times New Roman" w:eastAsia="仿宋_GB2312"/>
          <w:sz w:val="30"/>
          <w:szCs w:val="30"/>
        </w:rPr>
      </w:pPr>
      <w:r>
        <w:rPr>
          <w:rFonts w:ascii="Times New Roman" w:eastAsia="仿宋_GB2312" w:hint="eastAsia"/>
          <w:sz w:val="30"/>
          <w:szCs w:val="30"/>
        </w:rPr>
        <w:t>（一）加强勘查管控</w:t>
      </w:r>
    </w:p>
    <w:p w:rsidR="005C0233" w:rsidRDefault="00666439">
      <w:pPr>
        <w:ind w:firstLine="600"/>
        <w:rPr>
          <w:rFonts w:ascii="Times New Roman" w:eastAsia="仿宋_GB2312"/>
          <w:bCs/>
          <w:sz w:val="30"/>
          <w:szCs w:val="30"/>
        </w:rPr>
      </w:pPr>
      <w:r>
        <w:rPr>
          <w:rFonts w:ascii="Times New Roman" w:eastAsia="仿宋_GB2312" w:hint="eastAsia"/>
          <w:bCs/>
          <w:sz w:val="30"/>
          <w:szCs w:val="30"/>
        </w:rPr>
        <w:t>以战略性矿产页岩气、铁、锰、锂、磷等为重点，突出战略性新兴产业急需矿产的勘查，加快镇巴锂矿种找矿突破，推进大、中型矿山深部及外围勘查，提高矿产资源保障程度。</w:t>
      </w:r>
    </w:p>
    <w:p w:rsidR="005C0233" w:rsidRDefault="00666439">
      <w:pPr>
        <w:ind w:firstLine="600"/>
        <w:rPr>
          <w:rFonts w:ascii="Times New Roman" w:eastAsia="仿宋_GB2312"/>
          <w:bCs/>
          <w:sz w:val="30"/>
          <w:szCs w:val="30"/>
        </w:rPr>
      </w:pPr>
      <w:r>
        <w:rPr>
          <w:rFonts w:ascii="Times New Roman" w:eastAsia="仿宋_GB2312" w:hint="eastAsia"/>
          <w:bCs/>
          <w:sz w:val="30"/>
          <w:szCs w:val="30"/>
        </w:rPr>
        <w:t>加强勘查技术管理，结合矿业权人信息公示核查，开展勘查方案实施检查。强化勘查活动监督，依法查处无证勘查、圈而不探、非法转让等行为，促进依法勘查、科学勘查。</w:t>
      </w:r>
    </w:p>
    <w:p w:rsidR="005C0233" w:rsidRDefault="00666439">
      <w:pPr>
        <w:ind w:firstLine="600"/>
        <w:rPr>
          <w:rFonts w:ascii="Times New Roman" w:eastAsia="仿宋_GB2312"/>
          <w:sz w:val="30"/>
          <w:szCs w:val="30"/>
        </w:rPr>
      </w:pPr>
      <w:r>
        <w:rPr>
          <w:rFonts w:ascii="Times New Roman" w:eastAsia="仿宋_GB2312" w:hint="eastAsia"/>
          <w:sz w:val="30"/>
          <w:szCs w:val="30"/>
        </w:rPr>
        <w:t>（二）严格规划准入管理</w:t>
      </w:r>
    </w:p>
    <w:p w:rsidR="005C0233" w:rsidRDefault="00666439">
      <w:pPr>
        <w:ind w:firstLine="600"/>
        <w:rPr>
          <w:rFonts w:ascii="Times New Roman" w:eastAsia="仿宋_GB2312"/>
          <w:sz w:val="30"/>
          <w:szCs w:val="30"/>
        </w:rPr>
      </w:pPr>
      <w:r>
        <w:rPr>
          <w:rFonts w:ascii="Times New Roman" w:eastAsia="仿宋_GB2312" w:hint="eastAsia"/>
          <w:sz w:val="30"/>
          <w:szCs w:val="30"/>
        </w:rPr>
        <w:t>环境准入：严格执行环境影响评价审批制度，按照绿色矿</w:t>
      </w:r>
      <w:r>
        <w:rPr>
          <w:rFonts w:ascii="Times New Roman" w:eastAsia="仿宋_GB2312" w:hint="eastAsia"/>
          <w:sz w:val="30"/>
          <w:szCs w:val="30"/>
        </w:rPr>
        <w:t>山建设标准开展建设。执行陕西国家重点生态功能区产业准入负面清单（试行）、区域“三线一单”，产业政策准入门槛高于本规划的，以产业政策为准。科学编制矿山地质环境保护与土地复垦方案并有序实施。矿产资源开发可能造成水土流失的，应当制定水土流失预防和治理的对策和措施。</w:t>
      </w:r>
    </w:p>
    <w:p w:rsidR="005C0233" w:rsidRDefault="00666439">
      <w:pPr>
        <w:ind w:firstLine="600"/>
        <w:rPr>
          <w:rFonts w:ascii="Times New Roman" w:eastAsia="仿宋_GB2312"/>
          <w:sz w:val="30"/>
          <w:szCs w:val="30"/>
        </w:rPr>
      </w:pPr>
      <w:r>
        <w:rPr>
          <w:rFonts w:ascii="Times New Roman" w:eastAsia="仿宋_GB2312" w:hint="eastAsia"/>
          <w:sz w:val="30"/>
          <w:szCs w:val="30"/>
        </w:rPr>
        <w:t>空间准入：严格实施国土空间管控措施，衔接落实区域“三线一单”（生态保护红线、环境质量底线、资源利用上线和生态环境准入清单）生态环境分区管控要求。开采规划区块划定及采矿权投放应符合省、市、县矿产资源规划及各类相关规划，不得与生态保护红线重叠，不得与各类保</w:t>
      </w:r>
      <w:r>
        <w:rPr>
          <w:rFonts w:ascii="Times New Roman" w:eastAsia="仿宋_GB2312" w:hint="eastAsia"/>
          <w:sz w:val="30"/>
          <w:szCs w:val="30"/>
        </w:rPr>
        <w:t>护地重叠，不得与基本农田</w:t>
      </w:r>
      <w:r>
        <w:rPr>
          <w:rFonts w:ascii="Times New Roman" w:eastAsia="仿宋_GB2312" w:hint="eastAsia"/>
          <w:sz w:val="30"/>
          <w:szCs w:val="30"/>
        </w:rPr>
        <w:lastRenderedPageBreak/>
        <w:t>重叠，不得位于封山育林、禁牧区。</w:t>
      </w:r>
    </w:p>
    <w:p w:rsidR="005C0233" w:rsidRDefault="00666439">
      <w:pPr>
        <w:ind w:firstLine="600"/>
        <w:rPr>
          <w:rFonts w:ascii="Times New Roman" w:eastAsia="仿宋_GB2312"/>
          <w:sz w:val="30"/>
          <w:szCs w:val="30"/>
        </w:rPr>
      </w:pPr>
      <w:r>
        <w:rPr>
          <w:rFonts w:ascii="Times New Roman" w:eastAsia="仿宋_GB2312" w:hint="eastAsia"/>
          <w:sz w:val="30"/>
          <w:szCs w:val="30"/>
        </w:rPr>
        <w:t>规模准入：严格执行本规划新立采矿权最低开采规模要求，新建矿山最低服务年限原则上不得低于</w:t>
      </w:r>
      <w:r>
        <w:rPr>
          <w:rFonts w:ascii="Times New Roman" w:eastAsia="仿宋_GB2312" w:hint="eastAsia"/>
          <w:sz w:val="30"/>
          <w:szCs w:val="30"/>
        </w:rPr>
        <w:t>10</w:t>
      </w:r>
      <w:r>
        <w:rPr>
          <w:rFonts w:ascii="Times New Roman" w:eastAsia="仿宋_GB2312" w:hint="eastAsia"/>
          <w:sz w:val="30"/>
          <w:szCs w:val="30"/>
        </w:rPr>
        <w:t>年以上。新建矿山的开采规模和服务年限，需与矿床储量规模相适应，符合地区开采总量控制。持续推进保留或技改小型矿山规模提升或关闭退出，继续压减小型矿山数量。</w:t>
      </w:r>
    </w:p>
    <w:p w:rsidR="005C0233" w:rsidRDefault="00666439">
      <w:pPr>
        <w:ind w:firstLine="600"/>
        <w:rPr>
          <w:rFonts w:ascii="Times New Roman" w:eastAsia="仿宋_GB2312"/>
          <w:sz w:val="30"/>
          <w:szCs w:val="30"/>
        </w:rPr>
      </w:pPr>
      <w:r>
        <w:rPr>
          <w:rFonts w:ascii="Times New Roman" w:eastAsia="仿宋_GB2312" w:hint="eastAsia"/>
          <w:sz w:val="30"/>
          <w:szCs w:val="30"/>
        </w:rPr>
        <w:t>技术准入：禁止采用落后的、淘汰的、破坏和浪费矿产资源的开采和选矿技术，采选工艺应符合国家《矿产资源节约与综合利用先进适用技术目录》。积极开展科技创新和技术革新，矿山企业应保障科技创新的资金投入。</w:t>
      </w:r>
    </w:p>
    <w:p w:rsidR="005C0233" w:rsidRDefault="00666439">
      <w:pPr>
        <w:spacing w:line="580" w:lineRule="exact"/>
        <w:ind w:firstLine="600"/>
        <w:rPr>
          <w:rFonts w:eastAsia="仿宋"/>
          <w:sz w:val="30"/>
          <w:szCs w:val="30"/>
        </w:rPr>
      </w:pPr>
      <w:r>
        <w:rPr>
          <w:rFonts w:eastAsia="仿宋" w:hint="eastAsia"/>
          <w:sz w:val="30"/>
          <w:szCs w:val="30"/>
        </w:rPr>
        <w:t>（三）加大淘汰</w:t>
      </w:r>
      <w:r>
        <w:rPr>
          <w:rFonts w:eastAsia="仿宋" w:hint="eastAsia"/>
          <w:sz w:val="30"/>
          <w:szCs w:val="30"/>
        </w:rPr>
        <w:t>落后矿山力度</w:t>
      </w:r>
    </w:p>
    <w:p w:rsidR="005C0233" w:rsidRDefault="00666439">
      <w:pPr>
        <w:spacing w:line="580" w:lineRule="exact"/>
        <w:ind w:firstLine="600"/>
        <w:rPr>
          <w:rFonts w:ascii="Times New Roman" w:eastAsia="仿宋_GB2312"/>
          <w:sz w:val="30"/>
          <w:szCs w:val="30"/>
        </w:rPr>
      </w:pPr>
      <w:r>
        <w:rPr>
          <w:rFonts w:eastAsia="仿宋" w:hint="eastAsia"/>
          <w:sz w:val="30"/>
          <w:szCs w:val="30"/>
        </w:rPr>
        <w:t>新建（在建）矿山不得采用国家明令淘汰的落后工艺、技术和设备；生产矿山采用落后工艺、技术和设备的，由县级以上人民政府依照管理权限，限期责令完成项目改造、退出、淘汰。对列入产业准入负面清单要求升级改造的矿山，要严格制定升级改造计划，对限期退出的制定退出计划</w:t>
      </w:r>
      <w:r>
        <w:rPr>
          <w:rFonts w:ascii="Times New Roman" w:eastAsia="仿宋_GB2312" w:hint="eastAsia"/>
          <w:sz w:val="30"/>
          <w:szCs w:val="30"/>
        </w:rPr>
        <w:t>。</w:t>
      </w:r>
    </w:p>
    <w:p w:rsidR="005C0233" w:rsidRDefault="00666439">
      <w:pPr>
        <w:ind w:firstLine="600"/>
        <w:rPr>
          <w:rFonts w:ascii="Times New Roman" w:eastAsia="仿宋_GB2312"/>
          <w:sz w:val="30"/>
          <w:szCs w:val="30"/>
        </w:rPr>
      </w:pPr>
      <w:r>
        <w:rPr>
          <w:rFonts w:ascii="Times New Roman" w:eastAsia="仿宋_GB2312" w:hint="eastAsia"/>
          <w:sz w:val="30"/>
          <w:szCs w:val="30"/>
        </w:rPr>
        <w:t>（四）加强露天非金属矿开采管理</w:t>
      </w:r>
    </w:p>
    <w:p w:rsidR="005C0233" w:rsidRDefault="00666439">
      <w:pPr>
        <w:ind w:firstLine="600"/>
        <w:rPr>
          <w:rFonts w:ascii="Times New Roman" w:eastAsia="仿宋_GB2312"/>
          <w:sz w:val="30"/>
          <w:szCs w:val="30"/>
        </w:rPr>
      </w:pPr>
      <w:r>
        <w:rPr>
          <w:rFonts w:ascii="Times New Roman" w:eastAsia="仿宋_GB2312" w:hint="eastAsia"/>
          <w:sz w:val="30"/>
          <w:szCs w:val="30"/>
        </w:rPr>
        <w:t>统筹资源禀赋、经济运输半径、区域供需平衡等因素，引导集中开采、规模开采、绿色开采，实行采矿权总量控制，提高开采准入门槛。开采规划区块依法避让各类保护地、生态保护红线、基本农田等，铁路、高速公路、国道、省道沿线两侧可视范围内不得进行露天开采石材石料等非金属矿产资源的行为。</w:t>
      </w:r>
    </w:p>
    <w:p w:rsidR="005C0233" w:rsidRDefault="00666439">
      <w:pPr>
        <w:ind w:firstLine="600"/>
        <w:rPr>
          <w:rFonts w:ascii="Times New Roman" w:eastAsia="仿宋_GB2312"/>
          <w:color w:val="FF0000"/>
          <w:sz w:val="30"/>
          <w:szCs w:val="30"/>
        </w:rPr>
      </w:pPr>
      <w:r>
        <w:rPr>
          <w:rFonts w:ascii="Times New Roman" w:eastAsia="仿宋_GB2312" w:hint="eastAsia"/>
          <w:sz w:val="30"/>
          <w:szCs w:val="30"/>
        </w:rPr>
        <w:t>加强露天矿山监管，鼓励矿山扩产增能，支持现有露天矿山通过技改扩能、升级改造等措施扩大生产规模，提高产能；督促</w:t>
      </w:r>
      <w:r>
        <w:rPr>
          <w:rFonts w:ascii="Times New Roman" w:eastAsia="仿宋_GB2312" w:hint="eastAsia"/>
          <w:sz w:val="30"/>
          <w:szCs w:val="30"/>
        </w:rPr>
        <w:lastRenderedPageBreak/>
        <w:t>资源枯竭矿山企业积极履行闭坑注销、生态修复等相关义务。支持露天矿山在符合安全和环保的前提下对露天剥离等产生的砂石土资源进行综合利用，</w:t>
      </w:r>
      <w:r>
        <w:rPr>
          <w:rFonts w:ascii="Times New Roman" w:eastAsia="仿宋_GB2312" w:hint="eastAsia"/>
          <w:sz w:val="30"/>
          <w:szCs w:val="30"/>
        </w:rPr>
        <w:t>鼓励生产矿山依法依规按照减量化、资源化、无害化的原则对其妥善处置。</w:t>
      </w:r>
    </w:p>
    <w:p w:rsidR="005C0233" w:rsidRDefault="00666439">
      <w:pPr>
        <w:ind w:firstLine="600"/>
        <w:rPr>
          <w:rFonts w:ascii="Times New Roman" w:eastAsia="仿宋_GB2312"/>
          <w:sz w:val="30"/>
          <w:szCs w:val="30"/>
        </w:rPr>
      </w:pPr>
      <w:r>
        <w:rPr>
          <w:rFonts w:ascii="Times New Roman" w:eastAsia="仿宋_GB2312" w:hint="eastAsia"/>
          <w:sz w:val="30"/>
          <w:szCs w:val="30"/>
        </w:rPr>
        <w:t>（五）加强采矿权市场管理</w:t>
      </w:r>
    </w:p>
    <w:p w:rsidR="005C0233" w:rsidRDefault="00666439">
      <w:pPr>
        <w:ind w:firstLine="600"/>
        <w:rPr>
          <w:rFonts w:ascii="Times New Roman" w:eastAsia="仿宋_GB2312"/>
          <w:sz w:val="30"/>
          <w:szCs w:val="30"/>
        </w:rPr>
      </w:pPr>
      <w:r>
        <w:rPr>
          <w:rFonts w:ascii="Times New Roman" w:eastAsia="仿宋_GB2312" w:hint="eastAsia"/>
          <w:sz w:val="30"/>
          <w:szCs w:val="30"/>
        </w:rPr>
        <w:t>贯彻中省矿业权管理制度改革文件精神，充分发挥市场配置资源的决定性作用，全面推进矿业权竞争性出让。加强矿业权出让前期准备工作，依据地质工作成果和市场主体需求，建立矿业权出让项目储备库。探索建立“净矿”出让工作机制，积极推进“净矿”出让。</w:t>
      </w:r>
    </w:p>
    <w:p w:rsidR="005C0233" w:rsidRDefault="00666439">
      <w:pPr>
        <w:ind w:firstLine="600"/>
        <w:rPr>
          <w:rFonts w:ascii="Times New Roman" w:eastAsia="仿宋_GB2312"/>
          <w:sz w:val="30"/>
          <w:szCs w:val="30"/>
        </w:rPr>
      </w:pPr>
      <w:r>
        <w:rPr>
          <w:rFonts w:ascii="Times New Roman" w:eastAsia="仿宋_GB2312" w:hint="eastAsia"/>
          <w:sz w:val="30"/>
          <w:szCs w:val="30"/>
        </w:rPr>
        <w:t>（六）加强矿产资源监督执法管理</w:t>
      </w:r>
    </w:p>
    <w:p w:rsidR="005C0233" w:rsidRDefault="00666439">
      <w:pPr>
        <w:ind w:firstLine="600"/>
        <w:sectPr w:rsidR="005C0233">
          <w:pgSz w:w="11906" w:h="16838"/>
          <w:pgMar w:top="1440" w:right="1800" w:bottom="1440" w:left="1800" w:header="851" w:footer="992" w:gutter="0"/>
          <w:pgNumType w:fmt="numberInDash"/>
          <w:cols w:space="425"/>
          <w:docGrid w:type="lines" w:linePitch="312"/>
        </w:sectPr>
      </w:pPr>
      <w:r>
        <w:rPr>
          <w:rFonts w:ascii="Times New Roman" w:eastAsia="仿宋_GB2312" w:hint="eastAsia"/>
          <w:sz w:val="30"/>
          <w:szCs w:val="30"/>
        </w:rPr>
        <w:t>加强矿山储量动态监测和矿山地质环境恢复治理年度实施情况检查，实行航拍影像管理。持续加大矿产资源监督执法力度，严肃查处</w:t>
      </w:r>
      <w:r>
        <w:rPr>
          <w:rFonts w:ascii="Times New Roman" w:eastAsia="仿宋_GB2312" w:hint="eastAsia"/>
          <w:sz w:val="30"/>
          <w:szCs w:val="30"/>
        </w:rPr>
        <w:t>违法开采企业。强化信用监管，完善矿业权人勘查开采信息公示制度，强化矿业权人异常名录和严重违法名单管理，引导形成从业主体自治、行业自律、社会监督、政府监管的社会共治格局。</w:t>
      </w:r>
    </w:p>
    <w:p w:rsidR="005C0233" w:rsidRDefault="00666439" w:rsidP="00063C48">
      <w:pPr>
        <w:keepNext/>
        <w:keepLines/>
        <w:spacing w:beforeLines="50" w:afterLines="50" w:line="360" w:lineRule="auto"/>
        <w:ind w:firstLineChars="0" w:firstLine="0"/>
        <w:jc w:val="center"/>
        <w:outlineLvl w:val="0"/>
        <w:rPr>
          <w:rFonts w:ascii="Times New Roman" w:eastAsia="仿宋_GB2312"/>
          <w:b/>
          <w:bCs/>
          <w:kern w:val="44"/>
          <w:sz w:val="44"/>
          <w:szCs w:val="56"/>
        </w:rPr>
      </w:pPr>
      <w:bookmarkStart w:id="70" w:name="_Toc10875"/>
      <w:r>
        <w:rPr>
          <w:rFonts w:ascii="Times New Roman" w:eastAsia="仿宋_GB2312"/>
          <w:b/>
          <w:bCs/>
          <w:kern w:val="44"/>
          <w:sz w:val="44"/>
          <w:szCs w:val="56"/>
        </w:rPr>
        <w:lastRenderedPageBreak/>
        <w:t>第</w:t>
      </w:r>
      <w:r>
        <w:rPr>
          <w:rFonts w:ascii="Times New Roman" w:eastAsia="仿宋_GB2312" w:hint="eastAsia"/>
          <w:b/>
          <w:bCs/>
          <w:kern w:val="44"/>
          <w:sz w:val="44"/>
          <w:szCs w:val="56"/>
        </w:rPr>
        <w:t>五</w:t>
      </w:r>
      <w:r>
        <w:rPr>
          <w:rFonts w:ascii="Times New Roman" w:eastAsia="仿宋_GB2312"/>
          <w:b/>
          <w:bCs/>
          <w:kern w:val="44"/>
          <w:sz w:val="44"/>
          <w:szCs w:val="56"/>
        </w:rPr>
        <w:t>章</w:t>
      </w:r>
      <w:r>
        <w:rPr>
          <w:rFonts w:ascii="Times New Roman" w:eastAsia="仿宋_GB2312"/>
          <w:b/>
          <w:bCs/>
          <w:kern w:val="44"/>
          <w:sz w:val="44"/>
          <w:szCs w:val="56"/>
        </w:rPr>
        <w:t xml:space="preserve"> </w:t>
      </w:r>
      <w:r>
        <w:rPr>
          <w:rFonts w:ascii="Times New Roman" w:eastAsia="仿宋_GB2312" w:hint="eastAsia"/>
          <w:b/>
          <w:bCs/>
          <w:kern w:val="44"/>
          <w:sz w:val="44"/>
          <w:szCs w:val="56"/>
        </w:rPr>
        <w:t>推动矿业绿色发展</w:t>
      </w:r>
      <w:bookmarkEnd w:id="70"/>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71" w:name="_Toc955"/>
      <w:r>
        <w:rPr>
          <w:rFonts w:ascii="Times New Roman" w:eastAsia="仿宋_GB2312" w:hAnsi="Times New Roman"/>
          <w:b/>
          <w:bCs/>
          <w:sz w:val="36"/>
          <w:szCs w:val="36"/>
        </w:rPr>
        <w:t>一、</w:t>
      </w:r>
      <w:r>
        <w:rPr>
          <w:rFonts w:ascii="Times New Roman" w:eastAsia="仿宋_GB2312" w:hAnsi="Times New Roman" w:hint="eastAsia"/>
          <w:b/>
          <w:bCs/>
          <w:sz w:val="36"/>
          <w:szCs w:val="36"/>
        </w:rPr>
        <w:t>加强绿色勘查</w:t>
      </w:r>
      <w:bookmarkEnd w:id="71"/>
    </w:p>
    <w:p w:rsidR="005C0233" w:rsidRDefault="00666439">
      <w:pPr>
        <w:ind w:firstLine="600"/>
        <w:rPr>
          <w:rFonts w:ascii="Times New Roman" w:eastAsia="仿宋_GB2312"/>
          <w:sz w:val="30"/>
          <w:szCs w:val="30"/>
        </w:rPr>
      </w:pPr>
      <w:r>
        <w:rPr>
          <w:rFonts w:ascii="Times New Roman" w:eastAsia="仿宋_GB2312" w:hint="eastAsia"/>
          <w:sz w:val="30"/>
          <w:szCs w:val="30"/>
        </w:rPr>
        <w:t>以页岩气、铁、锰、锂、磷等战略性矿产资源为勘查重点，全面树立绿色勘查理念，完善配套政策措施，将绿色勘查贯穿于勘查活动的全过程。做好绿色勘查科学布局立项、优化勘查设计、坚持依法勘查、规范工程施工、绿色达标验收等五个方面的工作，减少对矿区生态环境的扰动，从源头上控制对矿区生态环境的影响。</w:t>
      </w:r>
    </w:p>
    <w:p w:rsidR="005C0233" w:rsidRDefault="00666439">
      <w:pPr>
        <w:ind w:firstLine="600"/>
        <w:rPr>
          <w:rFonts w:ascii="Times New Roman" w:eastAsia="仿宋_GB2312"/>
          <w:sz w:val="30"/>
          <w:szCs w:val="30"/>
        </w:rPr>
      </w:pPr>
      <w:r>
        <w:rPr>
          <w:rFonts w:ascii="Times New Roman" w:eastAsia="仿宋_GB2312" w:hint="eastAsia"/>
          <w:sz w:val="30"/>
          <w:szCs w:val="30"/>
        </w:rPr>
        <w:t>坚持绿色勘查与勘查方案同设计、同审查、同验收。在勘查方案中明确绿色勘查工作的具体内容、技术标准和保障措施，施工中严格按审查通过的勘查方案开展工作，不得随意调整。加强绿色勘查新技术、新方法、新工艺、新设备推广应用。引导地质勘查基金项目发挥绿色勘查示范作用，鼓励和支持探矿权人创新推进绿色勘查。探索矿产资源绿色勘查评估制度，加强地勘项目生态环境保护工作的监督。</w:t>
      </w:r>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72" w:name="_Toc4132"/>
      <w:r>
        <w:rPr>
          <w:rFonts w:ascii="Times New Roman" w:eastAsia="仿宋_GB2312" w:hAnsi="Times New Roman" w:hint="eastAsia"/>
          <w:b/>
          <w:bCs/>
          <w:sz w:val="36"/>
          <w:szCs w:val="36"/>
        </w:rPr>
        <w:t>二</w:t>
      </w:r>
      <w:r>
        <w:rPr>
          <w:rFonts w:ascii="Times New Roman" w:eastAsia="仿宋_GB2312" w:hAnsi="Times New Roman"/>
          <w:b/>
          <w:bCs/>
          <w:sz w:val="36"/>
          <w:szCs w:val="36"/>
        </w:rPr>
        <w:t>、</w:t>
      </w:r>
      <w:r>
        <w:rPr>
          <w:rFonts w:ascii="Times New Roman" w:eastAsia="仿宋_GB2312" w:hAnsi="Times New Roman" w:hint="eastAsia"/>
          <w:b/>
          <w:bCs/>
          <w:sz w:val="36"/>
          <w:szCs w:val="36"/>
        </w:rPr>
        <w:t>强化绿色开采</w:t>
      </w:r>
      <w:bookmarkEnd w:id="72"/>
    </w:p>
    <w:p w:rsidR="005C0233" w:rsidRDefault="00666439">
      <w:pPr>
        <w:ind w:firstLine="600"/>
        <w:rPr>
          <w:rFonts w:ascii="Times New Roman" w:eastAsia="仿宋_GB2312"/>
          <w:sz w:val="30"/>
          <w:szCs w:val="30"/>
        </w:rPr>
      </w:pPr>
      <w:r>
        <w:rPr>
          <w:rFonts w:ascii="Times New Roman" w:eastAsia="仿宋_GB2312" w:hint="eastAsia"/>
          <w:sz w:val="30"/>
          <w:szCs w:val="30"/>
        </w:rPr>
        <w:t>落实矿业领域生态文明建设总要求，从理念、制度、技术、监管四个方面推动矿产资源绿色开采。将绿色发展理念贯穿于矿产资源利用与保护全过程，努力</w:t>
      </w:r>
      <w:r>
        <w:rPr>
          <w:rFonts w:ascii="Times New Roman" w:eastAsia="仿宋_GB2312" w:hint="eastAsia"/>
          <w:sz w:val="30"/>
          <w:szCs w:val="30"/>
        </w:rPr>
        <w:t>构建科技含量高、资源消耗低、环境污染少的绿色矿业发展模式，促进矿产资源开发与生态文明建设协调发展。</w:t>
      </w:r>
    </w:p>
    <w:p w:rsidR="005C0233" w:rsidRDefault="00666439">
      <w:pPr>
        <w:ind w:firstLine="600"/>
        <w:rPr>
          <w:rFonts w:ascii="Times New Roman" w:eastAsia="仿宋_GB2312"/>
          <w:sz w:val="30"/>
          <w:szCs w:val="30"/>
        </w:rPr>
      </w:pPr>
      <w:r>
        <w:rPr>
          <w:rFonts w:ascii="Times New Roman" w:eastAsia="仿宋_GB2312" w:hint="eastAsia"/>
          <w:sz w:val="30"/>
          <w:szCs w:val="30"/>
        </w:rPr>
        <w:t>全面实现绿色矿山新格局，新建矿山全部达到绿色矿山建设标准，大中型生产矿山基本达到绿色矿山标准，小型矿山按照绿</w:t>
      </w:r>
      <w:r>
        <w:rPr>
          <w:rFonts w:ascii="Times New Roman" w:eastAsia="仿宋_GB2312" w:hint="eastAsia"/>
          <w:sz w:val="30"/>
          <w:szCs w:val="30"/>
        </w:rPr>
        <w:lastRenderedPageBreak/>
        <w:t>色矿山标准规范管理，逐步达到要求；提高资源集约节约利用水平，有效保护矿山环境，提升矿区土地复垦水平；完善绿色矿山的建设标准、绿色矿山建设相关配套政策及激励机制、绿色矿山建设相关职能部门协调机制。</w:t>
      </w:r>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73" w:name="_Toc13664"/>
      <w:r>
        <w:rPr>
          <w:rFonts w:ascii="Times New Roman" w:eastAsia="仿宋_GB2312" w:hAnsi="Times New Roman" w:hint="eastAsia"/>
          <w:b/>
          <w:bCs/>
          <w:sz w:val="36"/>
          <w:szCs w:val="36"/>
        </w:rPr>
        <w:t>三</w:t>
      </w:r>
      <w:r>
        <w:rPr>
          <w:rFonts w:ascii="Times New Roman" w:eastAsia="仿宋_GB2312" w:hAnsi="Times New Roman"/>
          <w:b/>
          <w:bCs/>
          <w:sz w:val="36"/>
          <w:szCs w:val="36"/>
        </w:rPr>
        <w:t>、</w:t>
      </w:r>
      <w:r>
        <w:rPr>
          <w:rFonts w:ascii="Times New Roman" w:eastAsia="仿宋_GB2312" w:hAnsi="Times New Roman" w:hint="eastAsia"/>
          <w:b/>
          <w:bCs/>
          <w:sz w:val="36"/>
          <w:szCs w:val="36"/>
        </w:rPr>
        <w:t>矿山地质环境治理恢复与生态修复</w:t>
      </w:r>
      <w:bookmarkEnd w:id="73"/>
    </w:p>
    <w:p w:rsidR="005C0233" w:rsidRDefault="00666439">
      <w:pPr>
        <w:ind w:firstLine="600"/>
        <w:rPr>
          <w:rFonts w:ascii="Times New Roman" w:eastAsia="仿宋_GB2312"/>
          <w:sz w:val="30"/>
          <w:szCs w:val="30"/>
        </w:rPr>
      </w:pPr>
      <w:r>
        <w:rPr>
          <w:rFonts w:ascii="Times New Roman" w:eastAsia="仿宋_GB2312" w:hint="eastAsia"/>
          <w:sz w:val="30"/>
          <w:szCs w:val="30"/>
        </w:rPr>
        <w:t>认真落实国土空间生态修复规划相关部署和要求，坚持“节约优先，保护优先，自</w:t>
      </w:r>
      <w:r>
        <w:rPr>
          <w:rFonts w:ascii="Times New Roman" w:eastAsia="仿宋_GB2312" w:hint="eastAsia"/>
          <w:sz w:val="30"/>
          <w:szCs w:val="30"/>
        </w:rPr>
        <w:t>然恢复为主，人工修复为辅”的方针。以巴山为重点，综合考虑</w:t>
      </w:r>
      <w:r>
        <w:rPr>
          <w:rFonts w:ascii="仿宋" w:eastAsia="仿宋" w:hAnsi="仿宋" w:cs="仿宋" w:hint="eastAsia"/>
          <w:szCs w:val="28"/>
        </w:rPr>
        <w:t>国土空间</w:t>
      </w:r>
      <w:r>
        <w:rPr>
          <w:rFonts w:ascii="Times New Roman" w:eastAsia="仿宋_GB2312" w:hint="eastAsia"/>
          <w:sz w:val="30"/>
          <w:szCs w:val="30"/>
        </w:rPr>
        <w:t>“三区三线”及其他各类保护区等因素，统筹矿山地质环境治理工程，全面推进矿山生态修复。</w:t>
      </w:r>
    </w:p>
    <w:p w:rsidR="005C0233" w:rsidRDefault="00666439">
      <w:pPr>
        <w:ind w:firstLine="600"/>
        <w:rPr>
          <w:rFonts w:ascii="Times New Roman" w:eastAsia="仿宋_GB2312"/>
          <w:sz w:val="30"/>
          <w:szCs w:val="30"/>
        </w:rPr>
      </w:pPr>
      <w:r>
        <w:rPr>
          <w:rFonts w:ascii="Times New Roman" w:eastAsia="仿宋_GB2312" w:hint="eastAsia"/>
          <w:sz w:val="30"/>
          <w:szCs w:val="30"/>
        </w:rPr>
        <w:t>新建（在建）、生产矿山企业应严格落实《矿山地质环境保护与土地复垦方案》和《陕西省矿山地质环境治理恢复与土地复垦基金实施办法》，落实矿山生态修复主体责任，提高矿山生态修复的社会经济效益。全部生产矿山纳入矿山地质环境监测体系，及时、准确地掌握矿山地质环境动态变化。退出矿山要按要求落实矿山生态修复主体责任。坚持预防为主、防治结合，谁开发谁保护、谁破坏谁治理的原则，切实履行矿山地质环境保护与土地复垦义务。鼓励开发式治理，推广先进治理恢复技术，提高矿山地质环境效益。加强矿山地质环境治理恢复监管，及时开展矿山地质环境调</w:t>
      </w:r>
      <w:r>
        <w:rPr>
          <w:rFonts w:ascii="Times New Roman" w:eastAsia="仿宋_GB2312" w:hint="eastAsia"/>
          <w:sz w:val="30"/>
          <w:szCs w:val="30"/>
        </w:rPr>
        <w:t>查评价与监测，适时采取防治措施，使矿山生态得到有效保护与治理。</w:t>
      </w:r>
    </w:p>
    <w:p w:rsidR="005C0233" w:rsidRDefault="005C0233">
      <w:pPr>
        <w:ind w:firstLine="600"/>
        <w:rPr>
          <w:rFonts w:ascii="Times New Roman" w:eastAsia="仿宋_GB2312"/>
          <w:sz w:val="30"/>
          <w:szCs w:val="30"/>
        </w:rPr>
        <w:sectPr w:rsidR="005C0233">
          <w:pgSz w:w="11906" w:h="16838"/>
          <w:pgMar w:top="1440" w:right="1800" w:bottom="1440" w:left="1800" w:header="851" w:footer="992" w:gutter="0"/>
          <w:pgNumType w:fmt="numberInDash"/>
          <w:cols w:space="425"/>
          <w:docGrid w:type="lines" w:linePitch="312"/>
        </w:sectPr>
      </w:pPr>
    </w:p>
    <w:p w:rsidR="005C0233" w:rsidRDefault="00666439" w:rsidP="00063C48">
      <w:pPr>
        <w:keepNext/>
        <w:keepLines/>
        <w:spacing w:beforeLines="50" w:afterLines="50" w:line="360" w:lineRule="auto"/>
        <w:ind w:firstLineChars="0" w:firstLine="0"/>
        <w:jc w:val="center"/>
        <w:outlineLvl w:val="0"/>
        <w:rPr>
          <w:rFonts w:ascii="Times New Roman" w:eastAsia="仿宋_GB2312"/>
          <w:b/>
          <w:bCs/>
          <w:kern w:val="44"/>
          <w:sz w:val="32"/>
          <w:szCs w:val="44"/>
        </w:rPr>
      </w:pPr>
      <w:bookmarkStart w:id="74" w:name="_Toc28019"/>
      <w:r>
        <w:rPr>
          <w:rFonts w:ascii="Times New Roman" w:eastAsia="仿宋_GB2312"/>
          <w:b/>
          <w:bCs/>
          <w:kern w:val="44"/>
          <w:sz w:val="44"/>
          <w:szCs w:val="56"/>
        </w:rPr>
        <w:lastRenderedPageBreak/>
        <w:t>第</w:t>
      </w:r>
      <w:r>
        <w:rPr>
          <w:rFonts w:ascii="Times New Roman" w:eastAsia="仿宋_GB2312" w:hint="eastAsia"/>
          <w:b/>
          <w:bCs/>
          <w:kern w:val="44"/>
          <w:sz w:val="44"/>
          <w:szCs w:val="56"/>
        </w:rPr>
        <w:t>六</w:t>
      </w:r>
      <w:r>
        <w:rPr>
          <w:rFonts w:ascii="Times New Roman" w:eastAsia="仿宋_GB2312"/>
          <w:b/>
          <w:bCs/>
          <w:kern w:val="44"/>
          <w:sz w:val="44"/>
          <w:szCs w:val="56"/>
        </w:rPr>
        <w:t>章</w:t>
      </w:r>
      <w:r>
        <w:rPr>
          <w:rFonts w:ascii="Times New Roman" w:eastAsia="仿宋_GB2312"/>
          <w:b/>
          <w:bCs/>
          <w:kern w:val="44"/>
          <w:sz w:val="44"/>
          <w:szCs w:val="56"/>
        </w:rPr>
        <w:t xml:space="preserve"> </w:t>
      </w:r>
      <w:r>
        <w:rPr>
          <w:rFonts w:ascii="Times New Roman" w:eastAsia="仿宋_GB2312" w:hint="eastAsia"/>
          <w:b/>
          <w:bCs/>
          <w:kern w:val="44"/>
          <w:sz w:val="44"/>
          <w:szCs w:val="56"/>
        </w:rPr>
        <w:t>规划实施与管理</w:t>
      </w:r>
      <w:bookmarkEnd w:id="74"/>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75" w:name="_Toc30802"/>
      <w:r>
        <w:rPr>
          <w:rFonts w:ascii="Times New Roman" w:eastAsia="仿宋_GB2312" w:hAnsi="Times New Roman" w:hint="eastAsia"/>
          <w:b/>
          <w:bCs/>
          <w:sz w:val="36"/>
          <w:szCs w:val="36"/>
        </w:rPr>
        <w:t>一、加强组织领导</w:t>
      </w:r>
      <w:bookmarkEnd w:id="75"/>
    </w:p>
    <w:p w:rsidR="005C0233" w:rsidRDefault="00666439">
      <w:pPr>
        <w:shd w:val="solid" w:color="FFFFFF" w:fill="auto"/>
        <w:autoSpaceDN w:val="0"/>
        <w:ind w:firstLine="600"/>
        <w:rPr>
          <w:rFonts w:ascii="Times New Roman" w:eastAsia="仿宋_GB2312"/>
          <w:sz w:val="30"/>
          <w:szCs w:val="30"/>
        </w:rPr>
      </w:pPr>
      <w:r>
        <w:rPr>
          <w:rFonts w:ascii="Times New Roman" w:eastAsia="仿宋_GB2312" w:hint="eastAsia"/>
          <w:sz w:val="30"/>
          <w:szCs w:val="30"/>
        </w:rPr>
        <w:t>县级人民政府是规划实施的责任主体，要把生态环境保护摆在更加突出的战略位置，协调处理好生态环境保护与矿产资源开发的关系，提高政治站位，明确责任，落实任务，严格考核，务求实效。各管理部门要依法行政，齐抓共管，加强协调，按照省级统筹督促、市级监督协调、县级负主体责任的原则，推动全县矿产资源勘查和开发利用与保护的质量变革、效率变革、动力变革、管理变革，力保规划的实施，着力推进</w:t>
      </w:r>
      <w:r>
        <w:rPr>
          <w:rFonts w:ascii="Times New Roman" w:eastAsia="仿宋_GB2312" w:hint="eastAsia"/>
          <w:sz w:val="30"/>
          <w:szCs w:val="30"/>
        </w:rPr>
        <w:t>矿产资源绿色高质量发展。</w:t>
      </w:r>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76" w:name="_Toc32540"/>
      <w:r>
        <w:rPr>
          <w:rFonts w:ascii="Times New Roman" w:eastAsia="仿宋_GB2312" w:hAnsi="Times New Roman" w:hint="eastAsia"/>
          <w:b/>
          <w:bCs/>
          <w:sz w:val="36"/>
          <w:szCs w:val="36"/>
        </w:rPr>
        <w:t>二</w:t>
      </w:r>
      <w:bookmarkStart w:id="77" w:name="_Toc22730"/>
      <w:bookmarkStart w:id="78" w:name="_Toc1819"/>
      <w:bookmarkStart w:id="79" w:name="_Toc1195"/>
      <w:bookmarkStart w:id="80" w:name="_Toc26280"/>
      <w:bookmarkStart w:id="81" w:name="_Toc14149"/>
      <w:r>
        <w:rPr>
          <w:rFonts w:ascii="Times New Roman" w:eastAsia="仿宋_GB2312" w:hAnsi="Times New Roman" w:hint="eastAsia"/>
          <w:b/>
          <w:bCs/>
          <w:sz w:val="36"/>
          <w:szCs w:val="36"/>
        </w:rPr>
        <w:t>、健全完善规划审查制度</w:t>
      </w:r>
      <w:bookmarkEnd w:id="76"/>
      <w:bookmarkEnd w:id="77"/>
      <w:bookmarkEnd w:id="78"/>
      <w:bookmarkEnd w:id="79"/>
      <w:bookmarkEnd w:id="80"/>
      <w:bookmarkEnd w:id="81"/>
    </w:p>
    <w:p w:rsidR="005C0233" w:rsidRDefault="00666439">
      <w:pPr>
        <w:ind w:firstLine="600"/>
        <w:rPr>
          <w:rFonts w:ascii="Times New Roman" w:eastAsia="仿宋_GB2312"/>
          <w:sz w:val="30"/>
          <w:szCs w:val="30"/>
        </w:rPr>
      </w:pPr>
      <w:r>
        <w:rPr>
          <w:rFonts w:ascii="Times New Roman" w:eastAsia="仿宋" w:hAnsi="Times New Roman" w:cs="Times New Roman" w:hint="eastAsia"/>
          <w:kern w:val="1"/>
          <w:sz w:val="30"/>
          <w:szCs w:val="30"/>
        </w:rPr>
        <w:t>建立健全矿产资源规划的审查制度，严格审查矿产资源勘查开采项目，矿业权审批、出让必须符合规划。严格执行规划禁止、限制开采矿种的规定，按照开采总量控制指标和准入条件加强审核，达到准入条件的方可投放矿业权。加强勘查开采规划区块管理，一个规划区块原则上只设置一个主体，确保整装勘查、规模开发。严格执行最低开采规模、开发利用效率、矿山地质环境保护等规划准入条件，对不符合规划准入条件的，不予通过审查</w:t>
      </w:r>
      <w:r>
        <w:rPr>
          <w:rFonts w:ascii="Times New Roman" w:eastAsia="仿宋_GB2312" w:hint="eastAsia"/>
          <w:sz w:val="30"/>
          <w:szCs w:val="30"/>
        </w:rPr>
        <w:t>。</w:t>
      </w:r>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82" w:name="_Toc29305"/>
      <w:r>
        <w:rPr>
          <w:rFonts w:ascii="Times New Roman" w:eastAsia="仿宋_GB2312" w:hAnsi="Times New Roman" w:hint="eastAsia"/>
          <w:b/>
          <w:bCs/>
          <w:sz w:val="36"/>
          <w:szCs w:val="36"/>
        </w:rPr>
        <w:t>三、落实规划实施评估和调整机制</w:t>
      </w:r>
      <w:bookmarkEnd w:id="82"/>
    </w:p>
    <w:p w:rsidR="005C0233" w:rsidRDefault="00666439">
      <w:pPr>
        <w:shd w:val="solid" w:color="FFFFFF" w:fill="auto"/>
        <w:autoSpaceDN w:val="0"/>
        <w:ind w:firstLine="600"/>
        <w:rPr>
          <w:rFonts w:ascii="Times New Roman" w:eastAsia="仿宋_GB2312"/>
          <w:sz w:val="30"/>
          <w:szCs w:val="30"/>
        </w:rPr>
      </w:pPr>
      <w:r>
        <w:rPr>
          <w:rFonts w:ascii="Times New Roman" w:eastAsia="仿宋_GB2312" w:hint="eastAsia"/>
          <w:sz w:val="30"/>
          <w:szCs w:val="30"/>
        </w:rPr>
        <w:t>落实规划实施评估机制，对规划实施进行</w:t>
      </w:r>
      <w:r>
        <w:rPr>
          <w:rFonts w:ascii="Times New Roman" w:eastAsia="仿宋_GB2312" w:hint="eastAsia"/>
          <w:sz w:val="30"/>
          <w:szCs w:val="30"/>
        </w:rPr>
        <w:t>年度执行情况检查，开展规划实施中期评估，评估报告上报规划审批机关备案，作为规划调整的依据。因形势变化需要进行指标调整的，应进行科学论证。</w:t>
      </w:r>
    </w:p>
    <w:p w:rsidR="005C0233" w:rsidRDefault="00666439">
      <w:pPr>
        <w:keepNext/>
        <w:keepLines/>
        <w:spacing w:line="360" w:lineRule="auto"/>
        <w:ind w:firstLineChars="0" w:firstLine="0"/>
        <w:jc w:val="left"/>
        <w:outlineLvl w:val="1"/>
        <w:rPr>
          <w:rFonts w:ascii="Times New Roman" w:eastAsia="仿宋_GB2312"/>
          <w:sz w:val="30"/>
          <w:szCs w:val="30"/>
        </w:rPr>
      </w:pPr>
      <w:bookmarkStart w:id="83" w:name="_Toc18271"/>
      <w:r>
        <w:rPr>
          <w:rFonts w:ascii="Times New Roman" w:eastAsia="仿宋_GB2312" w:hAnsi="Times New Roman" w:hint="eastAsia"/>
          <w:b/>
          <w:bCs/>
          <w:sz w:val="36"/>
          <w:szCs w:val="36"/>
        </w:rPr>
        <w:lastRenderedPageBreak/>
        <w:t>四、加强规划实施情况监督检查</w:t>
      </w:r>
      <w:bookmarkEnd w:id="83"/>
    </w:p>
    <w:p w:rsidR="005C0233" w:rsidRDefault="00666439">
      <w:pPr>
        <w:shd w:val="solid" w:color="FFFFFF" w:fill="auto"/>
        <w:autoSpaceDN w:val="0"/>
        <w:ind w:firstLine="600"/>
        <w:rPr>
          <w:rFonts w:ascii="Times New Roman" w:eastAsia="仿宋_GB2312"/>
          <w:sz w:val="30"/>
          <w:szCs w:val="30"/>
        </w:rPr>
      </w:pPr>
      <w:r>
        <w:rPr>
          <w:rFonts w:ascii="Times New Roman" w:eastAsia="仿宋_GB2312" w:hint="eastAsia"/>
          <w:sz w:val="30"/>
          <w:szCs w:val="30"/>
        </w:rPr>
        <w:t>矿产资源规划的实施，涉及多个管理部门，规划要在县政府的统一领导下，加强对规划执行情况的监督检查，重点包括矿产资源开发强度是否按规划得到控制、规划区块投放是否符合规划要求、布局结构是否按规划优化调整等。要建立信息反馈制度，及时报告规划执行情况监督检查结果，对于出现的新情况、新问题，适时提出应对措施。</w:t>
      </w:r>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84" w:name="_Toc10536"/>
      <w:r>
        <w:rPr>
          <w:rFonts w:ascii="Times New Roman" w:eastAsia="仿宋_GB2312" w:hAnsi="Times New Roman" w:hint="eastAsia"/>
          <w:b/>
          <w:bCs/>
          <w:sz w:val="36"/>
          <w:szCs w:val="36"/>
        </w:rPr>
        <w:t>五、提高规划管理信息化水平</w:t>
      </w:r>
      <w:bookmarkEnd w:id="84"/>
    </w:p>
    <w:p w:rsidR="005C0233" w:rsidRDefault="00666439">
      <w:pPr>
        <w:shd w:val="solid" w:color="FFFFFF" w:fill="auto"/>
        <w:autoSpaceDN w:val="0"/>
        <w:ind w:firstLine="600"/>
        <w:rPr>
          <w:rFonts w:ascii="Times New Roman" w:eastAsia="仿宋_GB2312"/>
          <w:sz w:val="30"/>
          <w:szCs w:val="30"/>
        </w:rPr>
      </w:pPr>
      <w:r>
        <w:rPr>
          <w:rFonts w:ascii="Times New Roman" w:eastAsia="仿宋_GB2312" w:hint="eastAsia"/>
          <w:sz w:val="30"/>
          <w:szCs w:val="30"/>
        </w:rPr>
        <w:t>完善矿产资源规划</w:t>
      </w:r>
      <w:r>
        <w:rPr>
          <w:rFonts w:ascii="Times New Roman" w:eastAsia="仿宋_GB2312" w:hint="eastAsia"/>
          <w:sz w:val="30"/>
          <w:szCs w:val="30"/>
        </w:rPr>
        <w:t>数据库建设，规划数据库调整要与规划实施监测与评估工作紧密结合，建立规划数据库动态更新机制，实行集中动态调整，原则上每年度集中调整完善一次。做好规划管理信息与相关信息的资源整合，实现与矿产资源勘查、开发利用、储量和矿业权等基础数据库的衔接和共享，便于及时准确的掌握矿产资源勘查与开发利用情况，矿山地质环境的变化及规划的实施情况，提高规划管理的效率和服务水平。</w:t>
      </w:r>
    </w:p>
    <w:p w:rsidR="005C0233" w:rsidRDefault="00666439">
      <w:pPr>
        <w:keepNext/>
        <w:keepLines/>
        <w:spacing w:line="360" w:lineRule="auto"/>
        <w:ind w:firstLineChars="0" w:firstLine="0"/>
        <w:jc w:val="left"/>
        <w:outlineLvl w:val="1"/>
        <w:rPr>
          <w:rFonts w:ascii="Times New Roman" w:eastAsia="仿宋_GB2312" w:hAnsi="Times New Roman"/>
          <w:b/>
          <w:bCs/>
          <w:sz w:val="36"/>
          <w:szCs w:val="36"/>
        </w:rPr>
      </w:pPr>
      <w:bookmarkStart w:id="85" w:name="_Toc23054"/>
      <w:r>
        <w:rPr>
          <w:rFonts w:ascii="Times New Roman" w:eastAsia="仿宋_GB2312" w:hAnsi="Times New Roman" w:hint="eastAsia"/>
          <w:b/>
          <w:bCs/>
          <w:sz w:val="36"/>
          <w:szCs w:val="36"/>
        </w:rPr>
        <w:t>六、构建良好社会环境</w:t>
      </w:r>
      <w:bookmarkEnd w:id="85"/>
    </w:p>
    <w:p w:rsidR="005C0233" w:rsidRDefault="00666439">
      <w:pPr>
        <w:shd w:val="solid" w:color="FFFFFF" w:fill="auto"/>
        <w:autoSpaceDN w:val="0"/>
        <w:ind w:firstLine="600"/>
        <w:rPr>
          <w:rFonts w:ascii="Times New Roman" w:eastAsia="仿宋_GB2312"/>
          <w:sz w:val="30"/>
          <w:szCs w:val="30"/>
        </w:rPr>
      </w:pPr>
      <w:r>
        <w:rPr>
          <w:rFonts w:ascii="Times New Roman" w:eastAsia="仿宋_GB2312" w:hint="eastAsia"/>
          <w:sz w:val="30"/>
          <w:szCs w:val="30"/>
        </w:rPr>
        <w:t>加强自然生态、矿产资源国情宣传和矿产资源普法教育，倾力推动习近平生态文明思想深入基层，增强舆论引导监督，自觉接受社会监督，提高公众尊重自然、保护自然的自觉意识，共同构建规划实施良好社会环境。</w:t>
      </w:r>
    </w:p>
    <w:sectPr w:rsidR="005C0233" w:rsidSect="005C023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439" w:rsidRDefault="00666439">
      <w:pPr>
        <w:spacing w:line="240" w:lineRule="auto"/>
        <w:ind w:firstLine="560"/>
      </w:pPr>
      <w:r>
        <w:separator/>
      </w:r>
    </w:p>
  </w:endnote>
  <w:endnote w:type="continuationSeparator" w:id="0">
    <w:p w:rsidR="00666439" w:rsidRDefault="00666439">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等线 Light">
    <w:altName w:val="Arial Unicode MS"/>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33" w:rsidRDefault="005C0233">
    <w:pPr>
      <w:pStyle w:val="a5"/>
      <w:framePr w:wrap="around" w:vAnchor="text" w:hAnchor="margin" w:xAlign="outside" w:y="1"/>
      <w:ind w:firstLine="360"/>
      <w:rPr>
        <w:rStyle w:val="a9"/>
      </w:rPr>
    </w:pPr>
    <w:r>
      <w:fldChar w:fldCharType="begin"/>
    </w:r>
    <w:r w:rsidR="00666439">
      <w:rPr>
        <w:rStyle w:val="a9"/>
      </w:rPr>
      <w:instrText xml:space="preserve">PAGE  </w:instrText>
    </w:r>
    <w:r>
      <w:fldChar w:fldCharType="separate"/>
    </w:r>
    <w:r w:rsidR="00666439">
      <w:rPr>
        <w:rStyle w:val="a9"/>
      </w:rPr>
      <w:t>2</w:t>
    </w:r>
    <w:r>
      <w:fldChar w:fldCharType="end"/>
    </w:r>
  </w:p>
  <w:p w:rsidR="005C0233" w:rsidRDefault="005C0233">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33" w:rsidRDefault="00666439">
    <w:pPr>
      <w:pStyle w:val="a5"/>
      <w:ind w:firstLine="360"/>
      <w:jc w:val="center"/>
    </w:pPr>
    <w:r>
      <w:rPr>
        <w:rFonts w:hAnsi="宋体" w:hint="eastAsia"/>
      </w:rPr>
      <w:t>Ⅱ</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33" w:rsidRDefault="005C0233">
    <w:pPr>
      <w:pStyle w:val="a5"/>
      <w:ind w:firstLineChars="11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33" w:rsidRDefault="005C0233">
    <w:pPr>
      <w:pStyle w:val="a5"/>
      <w:ind w:firstLineChars="0" w:firstLine="0"/>
    </w:pPr>
    <w:r>
      <w:pict>
        <v:shapetype id="_x0000_t202" coordsize="21600,21600" o:spt="202" path="m,l,21600r21600,l21600,xe">
          <v:stroke joinstyle="miter"/>
          <v:path gradientshapeok="t" o:connecttype="rect"/>
        </v:shapetype>
        <v:shape id="_x0000_s1026" type="#_x0000_t202" style="position:absolute;margin-left:0;margin-top:0;width:22.55pt;height:28pt;z-index:251659264;mso-wrap-style:none;mso-position-horizontal:center;mso-position-horizontal-relative:margin" o:gfxdata="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EvINDRAAAAAwEAAA8AAAAAAAAAAQAgAAAAIgAAAGRycy9k&#10;b3ducmV2LnhtbFBLAQIUABQAAAAIAIdO4kDNKllKCQIAAAIEAAAOAAAAAAAAAAEAIAAAACABAABk&#10;cnMvZTJvRG9jLnhtbFBLBQYAAAAABgAGAFkBAACbBQAAAAA=&#10;" filled="f" stroked="f">
          <v:textbox style="mso-fit-shape-to-text:t" inset="0,0,0,0">
            <w:txbxContent>
              <w:p w:rsidR="005C0233" w:rsidRDefault="005C0233">
                <w:pPr>
                  <w:snapToGrid w:val="0"/>
                  <w:ind w:firstLine="36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33" w:rsidRDefault="005C0233">
    <w:pPr>
      <w:pStyle w:val="a5"/>
      <w:ind w:firstLineChars="0" w:firstLine="0"/>
    </w:pPr>
    <w:r>
      <w:pict>
        <v:shapetype id="_x0000_t202" coordsize="21600,21600" o:spt="202" path="m,l,21600r21600,l21600,xe">
          <v:stroke joinstyle="miter"/>
          <v:path gradientshapeok="t" o:connecttype="rect"/>
        </v:shapetype>
        <v:shape id="_x0000_s1027" type="#_x0000_t202" style="position:absolute;margin-left:0;margin-top:0;width:22.55pt;height:28pt;z-index:251660288;mso-wrap-style:none;mso-position-horizontal:center;mso-position-horizontal-relative:margin" o:gfxdata="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S8g0NEAAAADAQAADwAAAAAAAAABACAAAAAiAAAAZHJz&#10;L2Rvd25yZXYueG1sUEsBAhQAFAAAAAgAh07iQD1APs8LAgAAAgQAAA4AAAAAAAAAAQAgAAAAIAEA&#10;AGRycy9lMm9Eb2MueG1sUEsFBgAAAAAGAAYAWQEAAJ0FAAAAAA==&#10;" filled="f" stroked="f">
          <v:textbox style="mso-fit-shape-to-text:t" inset="0,0,0,0">
            <w:txbxContent>
              <w:p w:rsidR="005C0233" w:rsidRDefault="005C0233">
                <w:pPr>
                  <w:snapToGrid w:val="0"/>
                  <w:ind w:firstLine="360"/>
                  <w:rPr>
                    <w:sz w:val="18"/>
                  </w:rPr>
                </w:pPr>
                <w:r>
                  <w:rPr>
                    <w:rFonts w:hint="eastAsia"/>
                    <w:sz w:val="18"/>
                  </w:rPr>
                  <w:fldChar w:fldCharType="begin"/>
                </w:r>
                <w:r w:rsidR="00666439">
                  <w:rPr>
                    <w:rFonts w:hint="eastAsia"/>
                    <w:sz w:val="18"/>
                  </w:rPr>
                  <w:instrText xml:space="preserve"> PAGE  \* MERGEFORMAT </w:instrText>
                </w:r>
                <w:r>
                  <w:rPr>
                    <w:rFonts w:hint="eastAsia"/>
                    <w:sz w:val="18"/>
                  </w:rPr>
                  <w:fldChar w:fldCharType="separate"/>
                </w:r>
                <w:r w:rsidR="00063C48">
                  <w:rPr>
                    <w:noProof/>
                    <w:sz w:val="18"/>
                  </w:rPr>
                  <w:t>- 5 -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439" w:rsidRDefault="00666439">
      <w:pPr>
        <w:spacing w:line="240" w:lineRule="auto"/>
        <w:ind w:firstLine="560"/>
      </w:pPr>
      <w:r>
        <w:separator/>
      </w:r>
    </w:p>
  </w:footnote>
  <w:footnote w:type="continuationSeparator" w:id="0">
    <w:p w:rsidR="00666439" w:rsidRDefault="00666439">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33" w:rsidRDefault="005C0233">
    <w:pPr>
      <w:ind w:firstLine="5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33" w:rsidRDefault="005C0233">
    <w:pPr>
      <w:pStyle w:val="a6"/>
      <w:ind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33" w:rsidRDefault="005C0233">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g5N2EyMDEyZjk1OTMyMGZlNDllYjFhNWEwMTAyZjUifQ=="/>
  </w:docVars>
  <w:rsids>
    <w:rsidRoot w:val="0061775D"/>
    <w:rsid w:val="00000401"/>
    <w:rsid w:val="00000E5D"/>
    <w:rsid w:val="00000E64"/>
    <w:rsid w:val="00001354"/>
    <w:rsid w:val="0000254F"/>
    <w:rsid w:val="00002D55"/>
    <w:rsid w:val="000033AE"/>
    <w:rsid w:val="00003D0A"/>
    <w:rsid w:val="00004B00"/>
    <w:rsid w:val="00004D59"/>
    <w:rsid w:val="00005F97"/>
    <w:rsid w:val="0000616C"/>
    <w:rsid w:val="000066D0"/>
    <w:rsid w:val="000074E8"/>
    <w:rsid w:val="00010F22"/>
    <w:rsid w:val="00011109"/>
    <w:rsid w:val="00012AF2"/>
    <w:rsid w:val="00013E6E"/>
    <w:rsid w:val="00015B91"/>
    <w:rsid w:val="00017459"/>
    <w:rsid w:val="00020AE9"/>
    <w:rsid w:val="0002196B"/>
    <w:rsid w:val="00021C08"/>
    <w:rsid w:val="00021C8D"/>
    <w:rsid w:val="00022C20"/>
    <w:rsid w:val="00022E33"/>
    <w:rsid w:val="0002320E"/>
    <w:rsid w:val="000237B8"/>
    <w:rsid w:val="00023EE3"/>
    <w:rsid w:val="000247E7"/>
    <w:rsid w:val="00024D55"/>
    <w:rsid w:val="00025410"/>
    <w:rsid w:val="00025567"/>
    <w:rsid w:val="00025D92"/>
    <w:rsid w:val="000279ED"/>
    <w:rsid w:val="00027B25"/>
    <w:rsid w:val="000301A0"/>
    <w:rsid w:val="00030484"/>
    <w:rsid w:val="00030562"/>
    <w:rsid w:val="00030635"/>
    <w:rsid w:val="00030822"/>
    <w:rsid w:val="0003082C"/>
    <w:rsid w:val="00030A0A"/>
    <w:rsid w:val="00030A84"/>
    <w:rsid w:val="0003106C"/>
    <w:rsid w:val="000318B0"/>
    <w:rsid w:val="0003196B"/>
    <w:rsid w:val="00031A38"/>
    <w:rsid w:val="00031FE0"/>
    <w:rsid w:val="0003250D"/>
    <w:rsid w:val="00035152"/>
    <w:rsid w:val="00035D9B"/>
    <w:rsid w:val="00036C6A"/>
    <w:rsid w:val="000374A7"/>
    <w:rsid w:val="000419B1"/>
    <w:rsid w:val="00041A00"/>
    <w:rsid w:val="00041FDC"/>
    <w:rsid w:val="000441F2"/>
    <w:rsid w:val="0004439C"/>
    <w:rsid w:val="0004569C"/>
    <w:rsid w:val="00045E8F"/>
    <w:rsid w:val="00050B1F"/>
    <w:rsid w:val="00050D82"/>
    <w:rsid w:val="0005220F"/>
    <w:rsid w:val="0005283C"/>
    <w:rsid w:val="00052F9B"/>
    <w:rsid w:val="00055D5F"/>
    <w:rsid w:val="00056A4F"/>
    <w:rsid w:val="00056B67"/>
    <w:rsid w:val="00056E64"/>
    <w:rsid w:val="00057328"/>
    <w:rsid w:val="00057606"/>
    <w:rsid w:val="000577E4"/>
    <w:rsid w:val="00057D35"/>
    <w:rsid w:val="000607D2"/>
    <w:rsid w:val="00060CDC"/>
    <w:rsid w:val="00062751"/>
    <w:rsid w:val="000631EE"/>
    <w:rsid w:val="00063C48"/>
    <w:rsid w:val="00064E0B"/>
    <w:rsid w:val="00066197"/>
    <w:rsid w:val="00066241"/>
    <w:rsid w:val="000674BF"/>
    <w:rsid w:val="00067DAA"/>
    <w:rsid w:val="00067DB9"/>
    <w:rsid w:val="00067DD2"/>
    <w:rsid w:val="000700E4"/>
    <w:rsid w:val="000706F8"/>
    <w:rsid w:val="000711C5"/>
    <w:rsid w:val="000722C1"/>
    <w:rsid w:val="00072B5C"/>
    <w:rsid w:val="00072EE8"/>
    <w:rsid w:val="0007302D"/>
    <w:rsid w:val="000730D5"/>
    <w:rsid w:val="0007449D"/>
    <w:rsid w:val="000749E3"/>
    <w:rsid w:val="00074B5F"/>
    <w:rsid w:val="00075AB2"/>
    <w:rsid w:val="00075B6B"/>
    <w:rsid w:val="00075ECD"/>
    <w:rsid w:val="00076631"/>
    <w:rsid w:val="000770E4"/>
    <w:rsid w:val="00077237"/>
    <w:rsid w:val="000778EE"/>
    <w:rsid w:val="00077A55"/>
    <w:rsid w:val="00081F94"/>
    <w:rsid w:val="000827EF"/>
    <w:rsid w:val="00082D99"/>
    <w:rsid w:val="000832F9"/>
    <w:rsid w:val="0008371C"/>
    <w:rsid w:val="000845A4"/>
    <w:rsid w:val="00084AEE"/>
    <w:rsid w:val="00084EBC"/>
    <w:rsid w:val="000856CF"/>
    <w:rsid w:val="00085A9C"/>
    <w:rsid w:val="00085CC7"/>
    <w:rsid w:val="00086CF7"/>
    <w:rsid w:val="00090D89"/>
    <w:rsid w:val="0009176A"/>
    <w:rsid w:val="00092EB9"/>
    <w:rsid w:val="00092F5F"/>
    <w:rsid w:val="000931D4"/>
    <w:rsid w:val="00093B9F"/>
    <w:rsid w:val="00096085"/>
    <w:rsid w:val="0009688C"/>
    <w:rsid w:val="000971FE"/>
    <w:rsid w:val="000974DC"/>
    <w:rsid w:val="000A082F"/>
    <w:rsid w:val="000A1292"/>
    <w:rsid w:val="000A250B"/>
    <w:rsid w:val="000A340C"/>
    <w:rsid w:val="000A3667"/>
    <w:rsid w:val="000A3FC1"/>
    <w:rsid w:val="000A408D"/>
    <w:rsid w:val="000A4383"/>
    <w:rsid w:val="000A52D1"/>
    <w:rsid w:val="000A59DC"/>
    <w:rsid w:val="000A5DEC"/>
    <w:rsid w:val="000A71A4"/>
    <w:rsid w:val="000A7961"/>
    <w:rsid w:val="000A7F6A"/>
    <w:rsid w:val="000B1768"/>
    <w:rsid w:val="000B25B1"/>
    <w:rsid w:val="000B2C03"/>
    <w:rsid w:val="000B2EA7"/>
    <w:rsid w:val="000B4200"/>
    <w:rsid w:val="000B54B3"/>
    <w:rsid w:val="000B6153"/>
    <w:rsid w:val="000B66F3"/>
    <w:rsid w:val="000B6A43"/>
    <w:rsid w:val="000B6B5E"/>
    <w:rsid w:val="000B78F0"/>
    <w:rsid w:val="000C0A43"/>
    <w:rsid w:val="000C1020"/>
    <w:rsid w:val="000C2329"/>
    <w:rsid w:val="000C36DD"/>
    <w:rsid w:val="000C408F"/>
    <w:rsid w:val="000C44BA"/>
    <w:rsid w:val="000C4CEA"/>
    <w:rsid w:val="000C60C9"/>
    <w:rsid w:val="000C61DC"/>
    <w:rsid w:val="000C6202"/>
    <w:rsid w:val="000C6A1F"/>
    <w:rsid w:val="000C6BDA"/>
    <w:rsid w:val="000C7245"/>
    <w:rsid w:val="000C72DE"/>
    <w:rsid w:val="000C7559"/>
    <w:rsid w:val="000C7677"/>
    <w:rsid w:val="000C7CFB"/>
    <w:rsid w:val="000C7D6F"/>
    <w:rsid w:val="000D07F8"/>
    <w:rsid w:val="000D09C4"/>
    <w:rsid w:val="000D186D"/>
    <w:rsid w:val="000D1D9E"/>
    <w:rsid w:val="000D26F1"/>
    <w:rsid w:val="000D3B54"/>
    <w:rsid w:val="000D40B9"/>
    <w:rsid w:val="000D5E48"/>
    <w:rsid w:val="000D7379"/>
    <w:rsid w:val="000D74AC"/>
    <w:rsid w:val="000D7672"/>
    <w:rsid w:val="000D7967"/>
    <w:rsid w:val="000D7AB6"/>
    <w:rsid w:val="000E1702"/>
    <w:rsid w:val="000E1B10"/>
    <w:rsid w:val="000E1E5C"/>
    <w:rsid w:val="000E2924"/>
    <w:rsid w:val="000E3B68"/>
    <w:rsid w:val="000E429D"/>
    <w:rsid w:val="000E5230"/>
    <w:rsid w:val="000E602A"/>
    <w:rsid w:val="000F0609"/>
    <w:rsid w:val="000F0860"/>
    <w:rsid w:val="000F2110"/>
    <w:rsid w:val="000F24A1"/>
    <w:rsid w:val="000F24BB"/>
    <w:rsid w:val="000F24DB"/>
    <w:rsid w:val="000F2744"/>
    <w:rsid w:val="000F3682"/>
    <w:rsid w:val="000F529F"/>
    <w:rsid w:val="000F57F8"/>
    <w:rsid w:val="000F5834"/>
    <w:rsid w:val="000F5F78"/>
    <w:rsid w:val="000F710E"/>
    <w:rsid w:val="000F78BE"/>
    <w:rsid w:val="00101C82"/>
    <w:rsid w:val="00101D0F"/>
    <w:rsid w:val="00102A8E"/>
    <w:rsid w:val="00103188"/>
    <w:rsid w:val="00103C09"/>
    <w:rsid w:val="001054AF"/>
    <w:rsid w:val="00107E43"/>
    <w:rsid w:val="00107F3F"/>
    <w:rsid w:val="0011031E"/>
    <w:rsid w:val="0011188C"/>
    <w:rsid w:val="00111C81"/>
    <w:rsid w:val="0011282A"/>
    <w:rsid w:val="00112FE1"/>
    <w:rsid w:val="00114132"/>
    <w:rsid w:val="00114362"/>
    <w:rsid w:val="00114717"/>
    <w:rsid w:val="00114E7D"/>
    <w:rsid w:val="001153E5"/>
    <w:rsid w:val="0011544A"/>
    <w:rsid w:val="00115FD9"/>
    <w:rsid w:val="001161FD"/>
    <w:rsid w:val="00116AA7"/>
    <w:rsid w:val="001204D9"/>
    <w:rsid w:val="00120578"/>
    <w:rsid w:val="00120F04"/>
    <w:rsid w:val="00121CB0"/>
    <w:rsid w:val="00121FBD"/>
    <w:rsid w:val="001229D2"/>
    <w:rsid w:val="00123603"/>
    <w:rsid w:val="001237A9"/>
    <w:rsid w:val="00124372"/>
    <w:rsid w:val="00124871"/>
    <w:rsid w:val="00124D4C"/>
    <w:rsid w:val="001258E1"/>
    <w:rsid w:val="001259C2"/>
    <w:rsid w:val="00125A98"/>
    <w:rsid w:val="00125C51"/>
    <w:rsid w:val="00125C99"/>
    <w:rsid w:val="00126B8C"/>
    <w:rsid w:val="001274E9"/>
    <w:rsid w:val="00130CBC"/>
    <w:rsid w:val="00131DA4"/>
    <w:rsid w:val="00131DE7"/>
    <w:rsid w:val="0013237E"/>
    <w:rsid w:val="00132625"/>
    <w:rsid w:val="00132D7C"/>
    <w:rsid w:val="001330AF"/>
    <w:rsid w:val="00133834"/>
    <w:rsid w:val="001344C5"/>
    <w:rsid w:val="00134733"/>
    <w:rsid w:val="00134816"/>
    <w:rsid w:val="001348AE"/>
    <w:rsid w:val="001364B4"/>
    <w:rsid w:val="00136921"/>
    <w:rsid w:val="00136AAE"/>
    <w:rsid w:val="00137208"/>
    <w:rsid w:val="00137B8D"/>
    <w:rsid w:val="00140C0F"/>
    <w:rsid w:val="00140C46"/>
    <w:rsid w:val="001422DE"/>
    <w:rsid w:val="0014248A"/>
    <w:rsid w:val="001425CA"/>
    <w:rsid w:val="00143B47"/>
    <w:rsid w:val="001443B5"/>
    <w:rsid w:val="0014454C"/>
    <w:rsid w:val="001454B6"/>
    <w:rsid w:val="00146C7F"/>
    <w:rsid w:val="00147FD3"/>
    <w:rsid w:val="00151549"/>
    <w:rsid w:val="001525C8"/>
    <w:rsid w:val="00152745"/>
    <w:rsid w:val="00153AFE"/>
    <w:rsid w:val="001549A4"/>
    <w:rsid w:val="0015529B"/>
    <w:rsid w:val="00155313"/>
    <w:rsid w:val="0015559D"/>
    <w:rsid w:val="001568FA"/>
    <w:rsid w:val="00157B90"/>
    <w:rsid w:val="001607B5"/>
    <w:rsid w:val="00160BBC"/>
    <w:rsid w:val="00161109"/>
    <w:rsid w:val="00162E18"/>
    <w:rsid w:val="00162F4A"/>
    <w:rsid w:val="001634F7"/>
    <w:rsid w:val="00163685"/>
    <w:rsid w:val="00163779"/>
    <w:rsid w:val="00164F45"/>
    <w:rsid w:val="00164F5C"/>
    <w:rsid w:val="001651F4"/>
    <w:rsid w:val="00165F10"/>
    <w:rsid w:val="001660CA"/>
    <w:rsid w:val="00166A3A"/>
    <w:rsid w:val="00167785"/>
    <w:rsid w:val="00167A72"/>
    <w:rsid w:val="00167DF6"/>
    <w:rsid w:val="00170442"/>
    <w:rsid w:val="00170902"/>
    <w:rsid w:val="00170931"/>
    <w:rsid w:val="00170F85"/>
    <w:rsid w:val="001719FC"/>
    <w:rsid w:val="00171DD8"/>
    <w:rsid w:val="00171EDD"/>
    <w:rsid w:val="00173F30"/>
    <w:rsid w:val="00174204"/>
    <w:rsid w:val="0017632C"/>
    <w:rsid w:val="0017667F"/>
    <w:rsid w:val="0017670C"/>
    <w:rsid w:val="001775DC"/>
    <w:rsid w:val="00177859"/>
    <w:rsid w:val="00177DF4"/>
    <w:rsid w:val="00177F45"/>
    <w:rsid w:val="0018003F"/>
    <w:rsid w:val="00180114"/>
    <w:rsid w:val="00180C9C"/>
    <w:rsid w:val="00181C77"/>
    <w:rsid w:val="001823DA"/>
    <w:rsid w:val="001831F6"/>
    <w:rsid w:val="00184BD7"/>
    <w:rsid w:val="0018531C"/>
    <w:rsid w:val="00185E53"/>
    <w:rsid w:val="001876C7"/>
    <w:rsid w:val="00187835"/>
    <w:rsid w:val="00187FE9"/>
    <w:rsid w:val="001901D2"/>
    <w:rsid w:val="00190865"/>
    <w:rsid w:val="001916F9"/>
    <w:rsid w:val="00191DFD"/>
    <w:rsid w:val="00192401"/>
    <w:rsid w:val="00193362"/>
    <w:rsid w:val="00194E51"/>
    <w:rsid w:val="001959C5"/>
    <w:rsid w:val="001969B1"/>
    <w:rsid w:val="00197993"/>
    <w:rsid w:val="00197D2C"/>
    <w:rsid w:val="001A0541"/>
    <w:rsid w:val="001A0DD8"/>
    <w:rsid w:val="001A14D2"/>
    <w:rsid w:val="001A1C60"/>
    <w:rsid w:val="001A2A92"/>
    <w:rsid w:val="001A3066"/>
    <w:rsid w:val="001A54C3"/>
    <w:rsid w:val="001A577C"/>
    <w:rsid w:val="001A583B"/>
    <w:rsid w:val="001A5D12"/>
    <w:rsid w:val="001A6AD9"/>
    <w:rsid w:val="001A7785"/>
    <w:rsid w:val="001A7D4D"/>
    <w:rsid w:val="001A7E95"/>
    <w:rsid w:val="001A7F13"/>
    <w:rsid w:val="001B0A68"/>
    <w:rsid w:val="001B14DA"/>
    <w:rsid w:val="001B3A96"/>
    <w:rsid w:val="001B3C68"/>
    <w:rsid w:val="001B59C8"/>
    <w:rsid w:val="001B5F31"/>
    <w:rsid w:val="001B64B9"/>
    <w:rsid w:val="001C23EF"/>
    <w:rsid w:val="001C3588"/>
    <w:rsid w:val="001C4255"/>
    <w:rsid w:val="001C46B0"/>
    <w:rsid w:val="001C4F1E"/>
    <w:rsid w:val="001C586B"/>
    <w:rsid w:val="001C62BB"/>
    <w:rsid w:val="001C690A"/>
    <w:rsid w:val="001C6F6C"/>
    <w:rsid w:val="001C713D"/>
    <w:rsid w:val="001C7A00"/>
    <w:rsid w:val="001D0108"/>
    <w:rsid w:val="001D01D8"/>
    <w:rsid w:val="001D06B5"/>
    <w:rsid w:val="001D1029"/>
    <w:rsid w:val="001D13C3"/>
    <w:rsid w:val="001D14C3"/>
    <w:rsid w:val="001D1803"/>
    <w:rsid w:val="001D1B40"/>
    <w:rsid w:val="001D26F7"/>
    <w:rsid w:val="001D2C62"/>
    <w:rsid w:val="001D3FC0"/>
    <w:rsid w:val="001D40D4"/>
    <w:rsid w:val="001D4F04"/>
    <w:rsid w:val="001D5395"/>
    <w:rsid w:val="001D5890"/>
    <w:rsid w:val="001D6143"/>
    <w:rsid w:val="001D6CB8"/>
    <w:rsid w:val="001D72C7"/>
    <w:rsid w:val="001D7A9C"/>
    <w:rsid w:val="001E13D4"/>
    <w:rsid w:val="001E2C52"/>
    <w:rsid w:val="001E36DA"/>
    <w:rsid w:val="001E5113"/>
    <w:rsid w:val="001E57CF"/>
    <w:rsid w:val="001E591D"/>
    <w:rsid w:val="001E5A62"/>
    <w:rsid w:val="001E5EFE"/>
    <w:rsid w:val="001E6634"/>
    <w:rsid w:val="001F00B2"/>
    <w:rsid w:val="001F02F9"/>
    <w:rsid w:val="001F21A6"/>
    <w:rsid w:val="001F3873"/>
    <w:rsid w:val="001F3EB2"/>
    <w:rsid w:val="001F6012"/>
    <w:rsid w:val="001F68EB"/>
    <w:rsid w:val="001F7392"/>
    <w:rsid w:val="001F76F7"/>
    <w:rsid w:val="001F7BBB"/>
    <w:rsid w:val="001F7BE5"/>
    <w:rsid w:val="002003D3"/>
    <w:rsid w:val="00200431"/>
    <w:rsid w:val="002012CB"/>
    <w:rsid w:val="002014E2"/>
    <w:rsid w:val="00201849"/>
    <w:rsid w:val="0020197A"/>
    <w:rsid w:val="00202CE8"/>
    <w:rsid w:val="002032E5"/>
    <w:rsid w:val="00203EB0"/>
    <w:rsid w:val="002048B8"/>
    <w:rsid w:val="002049E6"/>
    <w:rsid w:val="00204D3D"/>
    <w:rsid w:val="0020528D"/>
    <w:rsid w:val="00205301"/>
    <w:rsid w:val="0020568E"/>
    <w:rsid w:val="00206DB6"/>
    <w:rsid w:val="0020735D"/>
    <w:rsid w:val="00207365"/>
    <w:rsid w:val="002075C8"/>
    <w:rsid w:val="0020799D"/>
    <w:rsid w:val="00207EF6"/>
    <w:rsid w:val="0021041C"/>
    <w:rsid w:val="002104F6"/>
    <w:rsid w:val="002107AA"/>
    <w:rsid w:val="00212AE3"/>
    <w:rsid w:val="0021408B"/>
    <w:rsid w:val="002158D8"/>
    <w:rsid w:val="0021622B"/>
    <w:rsid w:val="00217A93"/>
    <w:rsid w:val="0022031F"/>
    <w:rsid w:val="002213F4"/>
    <w:rsid w:val="002221C8"/>
    <w:rsid w:val="00222563"/>
    <w:rsid w:val="002226EE"/>
    <w:rsid w:val="0022286B"/>
    <w:rsid w:val="00223515"/>
    <w:rsid w:val="00223724"/>
    <w:rsid w:val="0022489C"/>
    <w:rsid w:val="002248B4"/>
    <w:rsid w:val="00224B07"/>
    <w:rsid w:val="00225486"/>
    <w:rsid w:val="0022560E"/>
    <w:rsid w:val="00226AE0"/>
    <w:rsid w:val="00227149"/>
    <w:rsid w:val="00227356"/>
    <w:rsid w:val="0022779F"/>
    <w:rsid w:val="002302E9"/>
    <w:rsid w:val="002307CB"/>
    <w:rsid w:val="00230B1A"/>
    <w:rsid w:val="00231088"/>
    <w:rsid w:val="00231C29"/>
    <w:rsid w:val="002328F6"/>
    <w:rsid w:val="00232B55"/>
    <w:rsid w:val="00232F6C"/>
    <w:rsid w:val="00233450"/>
    <w:rsid w:val="0023368C"/>
    <w:rsid w:val="00233B3A"/>
    <w:rsid w:val="00233C43"/>
    <w:rsid w:val="00233D50"/>
    <w:rsid w:val="0023466F"/>
    <w:rsid w:val="00234CBD"/>
    <w:rsid w:val="002379C9"/>
    <w:rsid w:val="0024063A"/>
    <w:rsid w:val="00241CC9"/>
    <w:rsid w:val="00242BF3"/>
    <w:rsid w:val="002431A0"/>
    <w:rsid w:val="002432AB"/>
    <w:rsid w:val="00244800"/>
    <w:rsid w:val="002448E5"/>
    <w:rsid w:val="00244A39"/>
    <w:rsid w:val="00244B46"/>
    <w:rsid w:val="002450BA"/>
    <w:rsid w:val="00245BC8"/>
    <w:rsid w:val="00245CCC"/>
    <w:rsid w:val="00246E59"/>
    <w:rsid w:val="002471DF"/>
    <w:rsid w:val="00247732"/>
    <w:rsid w:val="00247AD2"/>
    <w:rsid w:val="0025010B"/>
    <w:rsid w:val="00250136"/>
    <w:rsid w:val="00250714"/>
    <w:rsid w:val="00250780"/>
    <w:rsid w:val="00250E76"/>
    <w:rsid w:val="002516FD"/>
    <w:rsid w:val="002538E3"/>
    <w:rsid w:val="00254601"/>
    <w:rsid w:val="00254A37"/>
    <w:rsid w:val="0025663E"/>
    <w:rsid w:val="00256AFF"/>
    <w:rsid w:val="00257795"/>
    <w:rsid w:val="002613F5"/>
    <w:rsid w:val="0026272D"/>
    <w:rsid w:val="00262AE3"/>
    <w:rsid w:val="00262EE3"/>
    <w:rsid w:val="00263847"/>
    <w:rsid w:val="00263937"/>
    <w:rsid w:val="002639A0"/>
    <w:rsid w:val="0026429E"/>
    <w:rsid w:val="0026434A"/>
    <w:rsid w:val="00264A87"/>
    <w:rsid w:val="00264C48"/>
    <w:rsid w:val="002659CF"/>
    <w:rsid w:val="002661DA"/>
    <w:rsid w:val="0026623D"/>
    <w:rsid w:val="0026682B"/>
    <w:rsid w:val="00266DFA"/>
    <w:rsid w:val="002671F7"/>
    <w:rsid w:val="00270444"/>
    <w:rsid w:val="00270C7E"/>
    <w:rsid w:val="002714FA"/>
    <w:rsid w:val="00271BEA"/>
    <w:rsid w:val="0027202F"/>
    <w:rsid w:val="002721E0"/>
    <w:rsid w:val="00272883"/>
    <w:rsid w:val="00272A73"/>
    <w:rsid w:val="00272DC9"/>
    <w:rsid w:val="00273064"/>
    <w:rsid w:val="00274675"/>
    <w:rsid w:val="00274F06"/>
    <w:rsid w:val="00275015"/>
    <w:rsid w:val="00275054"/>
    <w:rsid w:val="00275B04"/>
    <w:rsid w:val="00275EEF"/>
    <w:rsid w:val="002761AF"/>
    <w:rsid w:val="00277037"/>
    <w:rsid w:val="00277782"/>
    <w:rsid w:val="002812B5"/>
    <w:rsid w:val="00281875"/>
    <w:rsid w:val="00281BEF"/>
    <w:rsid w:val="002824B3"/>
    <w:rsid w:val="002828A6"/>
    <w:rsid w:val="00282A43"/>
    <w:rsid w:val="0028303F"/>
    <w:rsid w:val="00284212"/>
    <w:rsid w:val="00284246"/>
    <w:rsid w:val="002842A8"/>
    <w:rsid w:val="00284A5F"/>
    <w:rsid w:val="00285181"/>
    <w:rsid w:val="00285C08"/>
    <w:rsid w:val="00285F9F"/>
    <w:rsid w:val="00286193"/>
    <w:rsid w:val="00286ADB"/>
    <w:rsid w:val="00287136"/>
    <w:rsid w:val="00287C47"/>
    <w:rsid w:val="00287C78"/>
    <w:rsid w:val="00290528"/>
    <w:rsid w:val="002908E1"/>
    <w:rsid w:val="002924EC"/>
    <w:rsid w:val="00293B12"/>
    <w:rsid w:val="002940D4"/>
    <w:rsid w:val="0029505C"/>
    <w:rsid w:val="0029534C"/>
    <w:rsid w:val="0029547C"/>
    <w:rsid w:val="0029547D"/>
    <w:rsid w:val="0029580D"/>
    <w:rsid w:val="002A0310"/>
    <w:rsid w:val="002A041B"/>
    <w:rsid w:val="002A07FF"/>
    <w:rsid w:val="002A0F94"/>
    <w:rsid w:val="002A24E1"/>
    <w:rsid w:val="002A259F"/>
    <w:rsid w:val="002A4443"/>
    <w:rsid w:val="002A448D"/>
    <w:rsid w:val="002A4598"/>
    <w:rsid w:val="002A4A09"/>
    <w:rsid w:val="002A4B0F"/>
    <w:rsid w:val="002A50D0"/>
    <w:rsid w:val="002A5619"/>
    <w:rsid w:val="002A5EF4"/>
    <w:rsid w:val="002A5F91"/>
    <w:rsid w:val="002A75E3"/>
    <w:rsid w:val="002B03F0"/>
    <w:rsid w:val="002B1383"/>
    <w:rsid w:val="002B1846"/>
    <w:rsid w:val="002B214F"/>
    <w:rsid w:val="002B222F"/>
    <w:rsid w:val="002B258A"/>
    <w:rsid w:val="002B2D00"/>
    <w:rsid w:val="002B3F8E"/>
    <w:rsid w:val="002B463C"/>
    <w:rsid w:val="002B486B"/>
    <w:rsid w:val="002B4E38"/>
    <w:rsid w:val="002B4E64"/>
    <w:rsid w:val="002B7208"/>
    <w:rsid w:val="002B7EFD"/>
    <w:rsid w:val="002C038C"/>
    <w:rsid w:val="002C0A94"/>
    <w:rsid w:val="002C1C79"/>
    <w:rsid w:val="002C1ED2"/>
    <w:rsid w:val="002C2182"/>
    <w:rsid w:val="002C2297"/>
    <w:rsid w:val="002C25B2"/>
    <w:rsid w:val="002C2EE5"/>
    <w:rsid w:val="002C2F27"/>
    <w:rsid w:val="002C3092"/>
    <w:rsid w:val="002C4521"/>
    <w:rsid w:val="002C4991"/>
    <w:rsid w:val="002C4B15"/>
    <w:rsid w:val="002C4ED4"/>
    <w:rsid w:val="002C509E"/>
    <w:rsid w:val="002C65F9"/>
    <w:rsid w:val="002C6860"/>
    <w:rsid w:val="002C70F7"/>
    <w:rsid w:val="002C7A63"/>
    <w:rsid w:val="002C7B72"/>
    <w:rsid w:val="002D02D9"/>
    <w:rsid w:val="002D27B4"/>
    <w:rsid w:val="002D2C32"/>
    <w:rsid w:val="002D3785"/>
    <w:rsid w:val="002D4A95"/>
    <w:rsid w:val="002D4F04"/>
    <w:rsid w:val="002D52CA"/>
    <w:rsid w:val="002D5696"/>
    <w:rsid w:val="002D5A90"/>
    <w:rsid w:val="002D5D8B"/>
    <w:rsid w:val="002D6233"/>
    <w:rsid w:val="002D7430"/>
    <w:rsid w:val="002D7606"/>
    <w:rsid w:val="002E0715"/>
    <w:rsid w:val="002E1366"/>
    <w:rsid w:val="002E1CA9"/>
    <w:rsid w:val="002E1F6F"/>
    <w:rsid w:val="002E3452"/>
    <w:rsid w:val="002E362F"/>
    <w:rsid w:val="002E37B7"/>
    <w:rsid w:val="002E412F"/>
    <w:rsid w:val="002E4E52"/>
    <w:rsid w:val="002E5065"/>
    <w:rsid w:val="002E5E1C"/>
    <w:rsid w:val="002E64D7"/>
    <w:rsid w:val="002E71F1"/>
    <w:rsid w:val="002F0054"/>
    <w:rsid w:val="002F058C"/>
    <w:rsid w:val="002F07AC"/>
    <w:rsid w:val="002F1F6C"/>
    <w:rsid w:val="002F2137"/>
    <w:rsid w:val="002F25AA"/>
    <w:rsid w:val="002F2799"/>
    <w:rsid w:val="002F2A08"/>
    <w:rsid w:val="002F31D3"/>
    <w:rsid w:val="002F42E8"/>
    <w:rsid w:val="002F4FBC"/>
    <w:rsid w:val="002F51DA"/>
    <w:rsid w:val="002F725E"/>
    <w:rsid w:val="002F7358"/>
    <w:rsid w:val="002F7BD5"/>
    <w:rsid w:val="002F7DEE"/>
    <w:rsid w:val="00300479"/>
    <w:rsid w:val="00301B5F"/>
    <w:rsid w:val="0030227E"/>
    <w:rsid w:val="00302A89"/>
    <w:rsid w:val="00302D08"/>
    <w:rsid w:val="00303847"/>
    <w:rsid w:val="00303BD6"/>
    <w:rsid w:val="00304F7D"/>
    <w:rsid w:val="0030508A"/>
    <w:rsid w:val="003057F8"/>
    <w:rsid w:val="00305BE7"/>
    <w:rsid w:val="00305C9A"/>
    <w:rsid w:val="00305EEF"/>
    <w:rsid w:val="00305F19"/>
    <w:rsid w:val="00307258"/>
    <w:rsid w:val="0030739D"/>
    <w:rsid w:val="00307B6A"/>
    <w:rsid w:val="00311379"/>
    <w:rsid w:val="00311625"/>
    <w:rsid w:val="00311663"/>
    <w:rsid w:val="00311E7A"/>
    <w:rsid w:val="00312491"/>
    <w:rsid w:val="00313ED9"/>
    <w:rsid w:val="0031472D"/>
    <w:rsid w:val="00314C49"/>
    <w:rsid w:val="00315A73"/>
    <w:rsid w:val="00317059"/>
    <w:rsid w:val="003170D0"/>
    <w:rsid w:val="003172EE"/>
    <w:rsid w:val="00317659"/>
    <w:rsid w:val="00317FC1"/>
    <w:rsid w:val="0032042E"/>
    <w:rsid w:val="00320649"/>
    <w:rsid w:val="00320D6C"/>
    <w:rsid w:val="00320F49"/>
    <w:rsid w:val="00321E6F"/>
    <w:rsid w:val="0032321F"/>
    <w:rsid w:val="00323317"/>
    <w:rsid w:val="003237DA"/>
    <w:rsid w:val="003249BB"/>
    <w:rsid w:val="00324AFC"/>
    <w:rsid w:val="00324FE6"/>
    <w:rsid w:val="00325440"/>
    <w:rsid w:val="003256AC"/>
    <w:rsid w:val="00325825"/>
    <w:rsid w:val="003268A9"/>
    <w:rsid w:val="003269C7"/>
    <w:rsid w:val="00327078"/>
    <w:rsid w:val="00327C2B"/>
    <w:rsid w:val="003305CD"/>
    <w:rsid w:val="00330A4B"/>
    <w:rsid w:val="00330B98"/>
    <w:rsid w:val="00331A9B"/>
    <w:rsid w:val="00331BF3"/>
    <w:rsid w:val="00332B38"/>
    <w:rsid w:val="00332C12"/>
    <w:rsid w:val="00332FC0"/>
    <w:rsid w:val="00333DCA"/>
    <w:rsid w:val="00334AB6"/>
    <w:rsid w:val="0033538C"/>
    <w:rsid w:val="00335633"/>
    <w:rsid w:val="00335A56"/>
    <w:rsid w:val="00335DFD"/>
    <w:rsid w:val="00336918"/>
    <w:rsid w:val="00337FF1"/>
    <w:rsid w:val="00340007"/>
    <w:rsid w:val="00340C78"/>
    <w:rsid w:val="0034240E"/>
    <w:rsid w:val="00342646"/>
    <w:rsid w:val="00342A7D"/>
    <w:rsid w:val="00342A7F"/>
    <w:rsid w:val="00342CF5"/>
    <w:rsid w:val="003434E3"/>
    <w:rsid w:val="0034385D"/>
    <w:rsid w:val="00343AE4"/>
    <w:rsid w:val="00343CA9"/>
    <w:rsid w:val="00343D74"/>
    <w:rsid w:val="00345273"/>
    <w:rsid w:val="00345947"/>
    <w:rsid w:val="00345EEA"/>
    <w:rsid w:val="00346D0A"/>
    <w:rsid w:val="0034779D"/>
    <w:rsid w:val="00351FD4"/>
    <w:rsid w:val="003525B0"/>
    <w:rsid w:val="00352CA3"/>
    <w:rsid w:val="003531A2"/>
    <w:rsid w:val="0035332C"/>
    <w:rsid w:val="00353713"/>
    <w:rsid w:val="00353E47"/>
    <w:rsid w:val="00354AB9"/>
    <w:rsid w:val="00356147"/>
    <w:rsid w:val="00356FA4"/>
    <w:rsid w:val="00357103"/>
    <w:rsid w:val="00357C1A"/>
    <w:rsid w:val="0036041F"/>
    <w:rsid w:val="003606BD"/>
    <w:rsid w:val="00362911"/>
    <w:rsid w:val="00362E91"/>
    <w:rsid w:val="003638EA"/>
    <w:rsid w:val="00365541"/>
    <w:rsid w:val="00365A85"/>
    <w:rsid w:val="00365D4D"/>
    <w:rsid w:val="00367BB3"/>
    <w:rsid w:val="003702DC"/>
    <w:rsid w:val="003707E5"/>
    <w:rsid w:val="00370E9D"/>
    <w:rsid w:val="0037180F"/>
    <w:rsid w:val="00371B29"/>
    <w:rsid w:val="00371D87"/>
    <w:rsid w:val="00371DB4"/>
    <w:rsid w:val="00371DE7"/>
    <w:rsid w:val="00372487"/>
    <w:rsid w:val="00372977"/>
    <w:rsid w:val="00372C1F"/>
    <w:rsid w:val="00372FC4"/>
    <w:rsid w:val="0037322C"/>
    <w:rsid w:val="00373579"/>
    <w:rsid w:val="003751A4"/>
    <w:rsid w:val="003756EF"/>
    <w:rsid w:val="003760FA"/>
    <w:rsid w:val="003765CB"/>
    <w:rsid w:val="003769E2"/>
    <w:rsid w:val="00376A5D"/>
    <w:rsid w:val="00377335"/>
    <w:rsid w:val="003778B2"/>
    <w:rsid w:val="00380132"/>
    <w:rsid w:val="003806AB"/>
    <w:rsid w:val="003808A8"/>
    <w:rsid w:val="00381C46"/>
    <w:rsid w:val="00381DBB"/>
    <w:rsid w:val="003827ED"/>
    <w:rsid w:val="0038576B"/>
    <w:rsid w:val="00386120"/>
    <w:rsid w:val="0038634F"/>
    <w:rsid w:val="00386A43"/>
    <w:rsid w:val="00386AA0"/>
    <w:rsid w:val="00387721"/>
    <w:rsid w:val="0038794F"/>
    <w:rsid w:val="00390993"/>
    <w:rsid w:val="0039119E"/>
    <w:rsid w:val="003912F7"/>
    <w:rsid w:val="0039195C"/>
    <w:rsid w:val="00391C5A"/>
    <w:rsid w:val="00391E87"/>
    <w:rsid w:val="00393F3C"/>
    <w:rsid w:val="00394F3F"/>
    <w:rsid w:val="00395BCD"/>
    <w:rsid w:val="00396823"/>
    <w:rsid w:val="00396AD7"/>
    <w:rsid w:val="0039789A"/>
    <w:rsid w:val="003A05D0"/>
    <w:rsid w:val="003A1483"/>
    <w:rsid w:val="003A1973"/>
    <w:rsid w:val="003A1D92"/>
    <w:rsid w:val="003A24D6"/>
    <w:rsid w:val="003A2855"/>
    <w:rsid w:val="003A2DF1"/>
    <w:rsid w:val="003A2F87"/>
    <w:rsid w:val="003A364F"/>
    <w:rsid w:val="003A3EF8"/>
    <w:rsid w:val="003A4BA5"/>
    <w:rsid w:val="003A4C06"/>
    <w:rsid w:val="003A4FF5"/>
    <w:rsid w:val="003A6075"/>
    <w:rsid w:val="003A6734"/>
    <w:rsid w:val="003A7FBD"/>
    <w:rsid w:val="003B0BE7"/>
    <w:rsid w:val="003B1023"/>
    <w:rsid w:val="003B12A0"/>
    <w:rsid w:val="003B1B56"/>
    <w:rsid w:val="003B3019"/>
    <w:rsid w:val="003B3044"/>
    <w:rsid w:val="003B3274"/>
    <w:rsid w:val="003B374A"/>
    <w:rsid w:val="003B3ABC"/>
    <w:rsid w:val="003B3E7B"/>
    <w:rsid w:val="003B45A6"/>
    <w:rsid w:val="003B4727"/>
    <w:rsid w:val="003B555F"/>
    <w:rsid w:val="003B6175"/>
    <w:rsid w:val="003B6643"/>
    <w:rsid w:val="003B6901"/>
    <w:rsid w:val="003B7A36"/>
    <w:rsid w:val="003B7E95"/>
    <w:rsid w:val="003C10D8"/>
    <w:rsid w:val="003C1494"/>
    <w:rsid w:val="003C1966"/>
    <w:rsid w:val="003C1A98"/>
    <w:rsid w:val="003C1B47"/>
    <w:rsid w:val="003C242D"/>
    <w:rsid w:val="003C3666"/>
    <w:rsid w:val="003C3919"/>
    <w:rsid w:val="003C5E91"/>
    <w:rsid w:val="003C7A31"/>
    <w:rsid w:val="003D0491"/>
    <w:rsid w:val="003D04B9"/>
    <w:rsid w:val="003D065E"/>
    <w:rsid w:val="003D21DA"/>
    <w:rsid w:val="003D491E"/>
    <w:rsid w:val="003D5E71"/>
    <w:rsid w:val="003D6568"/>
    <w:rsid w:val="003D6C4B"/>
    <w:rsid w:val="003D6E6B"/>
    <w:rsid w:val="003D6E83"/>
    <w:rsid w:val="003D70E8"/>
    <w:rsid w:val="003D75E1"/>
    <w:rsid w:val="003E01BA"/>
    <w:rsid w:val="003E0327"/>
    <w:rsid w:val="003E0737"/>
    <w:rsid w:val="003E1FB0"/>
    <w:rsid w:val="003E2425"/>
    <w:rsid w:val="003E361A"/>
    <w:rsid w:val="003E3F08"/>
    <w:rsid w:val="003E4BB8"/>
    <w:rsid w:val="003E4EB2"/>
    <w:rsid w:val="003E4F40"/>
    <w:rsid w:val="003E572A"/>
    <w:rsid w:val="003E5A0B"/>
    <w:rsid w:val="003E5BD7"/>
    <w:rsid w:val="003E6A0F"/>
    <w:rsid w:val="003E6AFA"/>
    <w:rsid w:val="003E6D20"/>
    <w:rsid w:val="003E6E79"/>
    <w:rsid w:val="003E7291"/>
    <w:rsid w:val="003F169E"/>
    <w:rsid w:val="003F1EB8"/>
    <w:rsid w:val="003F1F54"/>
    <w:rsid w:val="003F276E"/>
    <w:rsid w:val="003F2E2F"/>
    <w:rsid w:val="003F2F74"/>
    <w:rsid w:val="003F319E"/>
    <w:rsid w:val="003F3D7E"/>
    <w:rsid w:val="003F4228"/>
    <w:rsid w:val="003F456E"/>
    <w:rsid w:val="003F4766"/>
    <w:rsid w:val="003F5763"/>
    <w:rsid w:val="003F58E7"/>
    <w:rsid w:val="003F69A1"/>
    <w:rsid w:val="003F77BF"/>
    <w:rsid w:val="003F7BE7"/>
    <w:rsid w:val="003F7E87"/>
    <w:rsid w:val="00400307"/>
    <w:rsid w:val="0040190F"/>
    <w:rsid w:val="00401F3E"/>
    <w:rsid w:val="00402D31"/>
    <w:rsid w:val="00403E5B"/>
    <w:rsid w:val="00404BC2"/>
    <w:rsid w:val="00404CD2"/>
    <w:rsid w:val="00404EB0"/>
    <w:rsid w:val="004069A2"/>
    <w:rsid w:val="00406BAE"/>
    <w:rsid w:val="00407A7D"/>
    <w:rsid w:val="00410323"/>
    <w:rsid w:val="00410500"/>
    <w:rsid w:val="00410738"/>
    <w:rsid w:val="00410AEB"/>
    <w:rsid w:val="004112BF"/>
    <w:rsid w:val="004115E7"/>
    <w:rsid w:val="0041174C"/>
    <w:rsid w:val="004117D9"/>
    <w:rsid w:val="00411BBF"/>
    <w:rsid w:val="00412237"/>
    <w:rsid w:val="00412D64"/>
    <w:rsid w:val="00414CED"/>
    <w:rsid w:val="00415818"/>
    <w:rsid w:val="00415E15"/>
    <w:rsid w:val="004163B8"/>
    <w:rsid w:val="004178BE"/>
    <w:rsid w:val="00420A73"/>
    <w:rsid w:val="0042125D"/>
    <w:rsid w:val="004223AC"/>
    <w:rsid w:val="004232BD"/>
    <w:rsid w:val="004247AA"/>
    <w:rsid w:val="004253BA"/>
    <w:rsid w:val="00425E79"/>
    <w:rsid w:val="00427105"/>
    <w:rsid w:val="004272E3"/>
    <w:rsid w:val="004274C5"/>
    <w:rsid w:val="00427879"/>
    <w:rsid w:val="00427C35"/>
    <w:rsid w:val="00430067"/>
    <w:rsid w:val="004309FA"/>
    <w:rsid w:val="00431DAB"/>
    <w:rsid w:val="00431F35"/>
    <w:rsid w:val="004347D4"/>
    <w:rsid w:val="0043546E"/>
    <w:rsid w:val="00435659"/>
    <w:rsid w:val="004357D9"/>
    <w:rsid w:val="00437132"/>
    <w:rsid w:val="00440371"/>
    <w:rsid w:val="00440BFA"/>
    <w:rsid w:val="00440E28"/>
    <w:rsid w:val="00442516"/>
    <w:rsid w:val="00442732"/>
    <w:rsid w:val="00442AFB"/>
    <w:rsid w:val="00442CD5"/>
    <w:rsid w:val="00443653"/>
    <w:rsid w:val="00443CE1"/>
    <w:rsid w:val="00445713"/>
    <w:rsid w:val="004459CF"/>
    <w:rsid w:val="00447E41"/>
    <w:rsid w:val="004509B3"/>
    <w:rsid w:val="00452152"/>
    <w:rsid w:val="0045275B"/>
    <w:rsid w:val="00454AFE"/>
    <w:rsid w:val="0045548B"/>
    <w:rsid w:val="0045618C"/>
    <w:rsid w:val="0045634C"/>
    <w:rsid w:val="00456CAA"/>
    <w:rsid w:val="0045745D"/>
    <w:rsid w:val="004577A9"/>
    <w:rsid w:val="00457D12"/>
    <w:rsid w:val="00457DDF"/>
    <w:rsid w:val="004606BE"/>
    <w:rsid w:val="00461DF7"/>
    <w:rsid w:val="00462013"/>
    <w:rsid w:val="004643BC"/>
    <w:rsid w:val="00466566"/>
    <w:rsid w:val="0047007D"/>
    <w:rsid w:val="00470197"/>
    <w:rsid w:val="004702A2"/>
    <w:rsid w:val="00470ED9"/>
    <w:rsid w:val="00470FEE"/>
    <w:rsid w:val="00471E4F"/>
    <w:rsid w:val="00472106"/>
    <w:rsid w:val="0047260B"/>
    <w:rsid w:val="00472CDE"/>
    <w:rsid w:val="00473F3F"/>
    <w:rsid w:val="004741F6"/>
    <w:rsid w:val="00474AD1"/>
    <w:rsid w:val="00474C35"/>
    <w:rsid w:val="00481723"/>
    <w:rsid w:val="00481A56"/>
    <w:rsid w:val="004822DA"/>
    <w:rsid w:val="004824D9"/>
    <w:rsid w:val="00482ABB"/>
    <w:rsid w:val="00483079"/>
    <w:rsid w:val="00483673"/>
    <w:rsid w:val="004842E7"/>
    <w:rsid w:val="00484A30"/>
    <w:rsid w:val="00485BBE"/>
    <w:rsid w:val="004864D0"/>
    <w:rsid w:val="00486B3D"/>
    <w:rsid w:val="004901B4"/>
    <w:rsid w:val="004902AB"/>
    <w:rsid w:val="00490A14"/>
    <w:rsid w:val="004917E7"/>
    <w:rsid w:val="0049239F"/>
    <w:rsid w:val="004935C7"/>
    <w:rsid w:val="00493EED"/>
    <w:rsid w:val="00494059"/>
    <w:rsid w:val="004956AC"/>
    <w:rsid w:val="0049613C"/>
    <w:rsid w:val="00496CF8"/>
    <w:rsid w:val="00497386"/>
    <w:rsid w:val="004A0520"/>
    <w:rsid w:val="004A08A9"/>
    <w:rsid w:val="004A0D40"/>
    <w:rsid w:val="004A1DF8"/>
    <w:rsid w:val="004A281A"/>
    <w:rsid w:val="004A3854"/>
    <w:rsid w:val="004A4A1D"/>
    <w:rsid w:val="004A6326"/>
    <w:rsid w:val="004A68B4"/>
    <w:rsid w:val="004A6D67"/>
    <w:rsid w:val="004B006E"/>
    <w:rsid w:val="004B01CF"/>
    <w:rsid w:val="004B07BD"/>
    <w:rsid w:val="004B07C9"/>
    <w:rsid w:val="004B1C9D"/>
    <w:rsid w:val="004B29B9"/>
    <w:rsid w:val="004B2A25"/>
    <w:rsid w:val="004B2CCF"/>
    <w:rsid w:val="004B2FB0"/>
    <w:rsid w:val="004B3495"/>
    <w:rsid w:val="004B3C3A"/>
    <w:rsid w:val="004B5A85"/>
    <w:rsid w:val="004B5F48"/>
    <w:rsid w:val="004B6013"/>
    <w:rsid w:val="004B6443"/>
    <w:rsid w:val="004B6E8D"/>
    <w:rsid w:val="004B726A"/>
    <w:rsid w:val="004B7F9A"/>
    <w:rsid w:val="004C023A"/>
    <w:rsid w:val="004C0A38"/>
    <w:rsid w:val="004C12E0"/>
    <w:rsid w:val="004C1531"/>
    <w:rsid w:val="004C16AE"/>
    <w:rsid w:val="004C1769"/>
    <w:rsid w:val="004C2641"/>
    <w:rsid w:val="004C4DBD"/>
    <w:rsid w:val="004C4F07"/>
    <w:rsid w:val="004C730C"/>
    <w:rsid w:val="004D00CE"/>
    <w:rsid w:val="004D06C6"/>
    <w:rsid w:val="004D093D"/>
    <w:rsid w:val="004D12DE"/>
    <w:rsid w:val="004D2490"/>
    <w:rsid w:val="004D285E"/>
    <w:rsid w:val="004D329C"/>
    <w:rsid w:val="004D34E0"/>
    <w:rsid w:val="004D3ADA"/>
    <w:rsid w:val="004D4CAD"/>
    <w:rsid w:val="004D5416"/>
    <w:rsid w:val="004D5E23"/>
    <w:rsid w:val="004D618A"/>
    <w:rsid w:val="004D68C1"/>
    <w:rsid w:val="004D78E3"/>
    <w:rsid w:val="004D7F69"/>
    <w:rsid w:val="004E0132"/>
    <w:rsid w:val="004E0340"/>
    <w:rsid w:val="004E0357"/>
    <w:rsid w:val="004E076F"/>
    <w:rsid w:val="004E158B"/>
    <w:rsid w:val="004E20B3"/>
    <w:rsid w:val="004E280D"/>
    <w:rsid w:val="004E2D96"/>
    <w:rsid w:val="004E32E8"/>
    <w:rsid w:val="004E4046"/>
    <w:rsid w:val="004E43BC"/>
    <w:rsid w:val="004E48A2"/>
    <w:rsid w:val="004E5892"/>
    <w:rsid w:val="004E6016"/>
    <w:rsid w:val="004E6416"/>
    <w:rsid w:val="004E6A4E"/>
    <w:rsid w:val="004E6F4D"/>
    <w:rsid w:val="004E728D"/>
    <w:rsid w:val="004E79C3"/>
    <w:rsid w:val="004F1E37"/>
    <w:rsid w:val="004F248B"/>
    <w:rsid w:val="004F25FB"/>
    <w:rsid w:val="004F3016"/>
    <w:rsid w:val="004F3757"/>
    <w:rsid w:val="004F39A8"/>
    <w:rsid w:val="004F3B3B"/>
    <w:rsid w:val="004F41EF"/>
    <w:rsid w:val="004F427F"/>
    <w:rsid w:val="004F6268"/>
    <w:rsid w:val="004F671A"/>
    <w:rsid w:val="004F7256"/>
    <w:rsid w:val="004F72D2"/>
    <w:rsid w:val="004F7420"/>
    <w:rsid w:val="004F7D0C"/>
    <w:rsid w:val="00500E15"/>
    <w:rsid w:val="00501032"/>
    <w:rsid w:val="00501889"/>
    <w:rsid w:val="00501CCD"/>
    <w:rsid w:val="0050282B"/>
    <w:rsid w:val="00502D43"/>
    <w:rsid w:val="005036E7"/>
    <w:rsid w:val="00503AC6"/>
    <w:rsid w:val="00503B9A"/>
    <w:rsid w:val="00503E8C"/>
    <w:rsid w:val="00503F2D"/>
    <w:rsid w:val="005045FE"/>
    <w:rsid w:val="00504EAC"/>
    <w:rsid w:val="00506349"/>
    <w:rsid w:val="00506441"/>
    <w:rsid w:val="00506804"/>
    <w:rsid w:val="005104A0"/>
    <w:rsid w:val="00510A4F"/>
    <w:rsid w:val="00510ED6"/>
    <w:rsid w:val="00512F15"/>
    <w:rsid w:val="00514CCA"/>
    <w:rsid w:val="005153F9"/>
    <w:rsid w:val="0051597B"/>
    <w:rsid w:val="00516D19"/>
    <w:rsid w:val="0051718F"/>
    <w:rsid w:val="005171FB"/>
    <w:rsid w:val="0052156D"/>
    <w:rsid w:val="00521E28"/>
    <w:rsid w:val="0052277D"/>
    <w:rsid w:val="00523325"/>
    <w:rsid w:val="005233B3"/>
    <w:rsid w:val="00524538"/>
    <w:rsid w:val="00524634"/>
    <w:rsid w:val="005247BC"/>
    <w:rsid w:val="005249A3"/>
    <w:rsid w:val="00525072"/>
    <w:rsid w:val="00525258"/>
    <w:rsid w:val="00525BAE"/>
    <w:rsid w:val="005263CC"/>
    <w:rsid w:val="00526464"/>
    <w:rsid w:val="005266AE"/>
    <w:rsid w:val="0052670E"/>
    <w:rsid w:val="00526FC9"/>
    <w:rsid w:val="005277AA"/>
    <w:rsid w:val="00527C7E"/>
    <w:rsid w:val="005300BF"/>
    <w:rsid w:val="005302FE"/>
    <w:rsid w:val="00530BFB"/>
    <w:rsid w:val="0053109E"/>
    <w:rsid w:val="00532BF6"/>
    <w:rsid w:val="00532FB5"/>
    <w:rsid w:val="0053376F"/>
    <w:rsid w:val="00533F04"/>
    <w:rsid w:val="00534A61"/>
    <w:rsid w:val="00535586"/>
    <w:rsid w:val="0053561F"/>
    <w:rsid w:val="0053621C"/>
    <w:rsid w:val="00536714"/>
    <w:rsid w:val="00536F97"/>
    <w:rsid w:val="00537F3B"/>
    <w:rsid w:val="00540E57"/>
    <w:rsid w:val="0054118E"/>
    <w:rsid w:val="00542879"/>
    <w:rsid w:val="00543989"/>
    <w:rsid w:val="00543E03"/>
    <w:rsid w:val="0054450B"/>
    <w:rsid w:val="00544599"/>
    <w:rsid w:val="005454D9"/>
    <w:rsid w:val="00545C65"/>
    <w:rsid w:val="0054646F"/>
    <w:rsid w:val="005476F6"/>
    <w:rsid w:val="00547FA0"/>
    <w:rsid w:val="00551383"/>
    <w:rsid w:val="0055159E"/>
    <w:rsid w:val="005518E1"/>
    <w:rsid w:val="00553200"/>
    <w:rsid w:val="00553A43"/>
    <w:rsid w:val="00556490"/>
    <w:rsid w:val="0055663E"/>
    <w:rsid w:val="005568B1"/>
    <w:rsid w:val="0055704B"/>
    <w:rsid w:val="0056019B"/>
    <w:rsid w:val="00561517"/>
    <w:rsid w:val="00562ACF"/>
    <w:rsid w:val="00562AE6"/>
    <w:rsid w:val="00562E41"/>
    <w:rsid w:val="005630D1"/>
    <w:rsid w:val="005637E5"/>
    <w:rsid w:val="00563E72"/>
    <w:rsid w:val="00563EDC"/>
    <w:rsid w:val="005643BD"/>
    <w:rsid w:val="00564D36"/>
    <w:rsid w:val="005656F0"/>
    <w:rsid w:val="00565A6E"/>
    <w:rsid w:val="00566311"/>
    <w:rsid w:val="00566613"/>
    <w:rsid w:val="00566C81"/>
    <w:rsid w:val="00567E85"/>
    <w:rsid w:val="00570CAE"/>
    <w:rsid w:val="00570F9D"/>
    <w:rsid w:val="00571510"/>
    <w:rsid w:val="0057154F"/>
    <w:rsid w:val="005734EB"/>
    <w:rsid w:val="0057387C"/>
    <w:rsid w:val="00574116"/>
    <w:rsid w:val="005743A9"/>
    <w:rsid w:val="00574EFF"/>
    <w:rsid w:val="00575594"/>
    <w:rsid w:val="005759F3"/>
    <w:rsid w:val="00575E4D"/>
    <w:rsid w:val="00576746"/>
    <w:rsid w:val="0057733F"/>
    <w:rsid w:val="00577B29"/>
    <w:rsid w:val="005815A3"/>
    <w:rsid w:val="00581D1F"/>
    <w:rsid w:val="005822C5"/>
    <w:rsid w:val="005825A0"/>
    <w:rsid w:val="005828D1"/>
    <w:rsid w:val="00582E0C"/>
    <w:rsid w:val="00583117"/>
    <w:rsid w:val="00583374"/>
    <w:rsid w:val="005833E5"/>
    <w:rsid w:val="00584656"/>
    <w:rsid w:val="005864DE"/>
    <w:rsid w:val="00586593"/>
    <w:rsid w:val="0058685E"/>
    <w:rsid w:val="00587793"/>
    <w:rsid w:val="00587AEB"/>
    <w:rsid w:val="00587B15"/>
    <w:rsid w:val="00590A25"/>
    <w:rsid w:val="0059125C"/>
    <w:rsid w:val="005913C9"/>
    <w:rsid w:val="005921B7"/>
    <w:rsid w:val="00592A09"/>
    <w:rsid w:val="00592C97"/>
    <w:rsid w:val="00593EBF"/>
    <w:rsid w:val="005965EA"/>
    <w:rsid w:val="005967D2"/>
    <w:rsid w:val="005A02CF"/>
    <w:rsid w:val="005A0A73"/>
    <w:rsid w:val="005A0DC2"/>
    <w:rsid w:val="005A20C7"/>
    <w:rsid w:val="005A2BE6"/>
    <w:rsid w:val="005A2D06"/>
    <w:rsid w:val="005A2FDD"/>
    <w:rsid w:val="005A38D3"/>
    <w:rsid w:val="005A40F0"/>
    <w:rsid w:val="005A4465"/>
    <w:rsid w:val="005A4588"/>
    <w:rsid w:val="005A47CD"/>
    <w:rsid w:val="005A574A"/>
    <w:rsid w:val="005A6D36"/>
    <w:rsid w:val="005B3AE0"/>
    <w:rsid w:val="005B4E85"/>
    <w:rsid w:val="005B4F0C"/>
    <w:rsid w:val="005B5227"/>
    <w:rsid w:val="005B5726"/>
    <w:rsid w:val="005B5876"/>
    <w:rsid w:val="005B5D84"/>
    <w:rsid w:val="005B6A46"/>
    <w:rsid w:val="005B6B9C"/>
    <w:rsid w:val="005B6E78"/>
    <w:rsid w:val="005B7BE8"/>
    <w:rsid w:val="005B7C94"/>
    <w:rsid w:val="005B7FBB"/>
    <w:rsid w:val="005C0233"/>
    <w:rsid w:val="005C1FC4"/>
    <w:rsid w:val="005C21A6"/>
    <w:rsid w:val="005C33DC"/>
    <w:rsid w:val="005C3691"/>
    <w:rsid w:val="005C36C0"/>
    <w:rsid w:val="005C3769"/>
    <w:rsid w:val="005C3AE4"/>
    <w:rsid w:val="005C3F1A"/>
    <w:rsid w:val="005C41E3"/>
    <w:rsid w:val="005C596D"/>
    <w:rsid w:val="005C5CE1"/>
    <w:rsid w:val="005C5EE4"/>
    <w:rsid w:val="005C6CCF"/>
    <w:rsid w:val="005C762B"/>
    <w:rsid w:val="005D00BE"/>
    <w:rsid w:val="005D03B3"/>
    <w:rsid w:val="005D0511"/>
    <w:rsid w:val="005D3B89"/>
    <w:rsid w:val="005D4369"/>
    <w:rsid w:val="005D4CD7"/>
    <w:rsid w:val="005D5216"/>
    <w:rsid w:val="005D5263"/>
    <w:rsid w:val="005D539A"/>
    <w:rsid w:val="005D6CE2"/>
    <w:rsid w:val="005D7823"/>
    <w:rsid w:val="005E036A"/>
    <w:rsid w:val="005E1619"/>
    <w:rsid w:val="005E1835"/>
    <w:rsid w:val="005E212F"/>
    <w:rsid w:val="005E3F23"/>
    <w:rsid w:val="005E4017"/>
    <w:rsid w:val="005E574A"/>
    <w:rsid w:val="005E65FC"/>
    <w:rsid w:val="005E7347"/>
    <w:rsid w:val="005E7AE5"/>
    <w:rsid w:val="005E7CB1"/>
    <w:rsid w:val="005F489A"/>
    <w:rsid w:val="005F52A2"/>
    <w:rsid w:val="005F5359"/>
    <w:rsid w:val="005F54C4"/>
    <w:rsid w:val="005F6B1C"/>
    <w:rsid w:val="005F71E4"/>
    <w:rsid w:val="005F7ECF"/>
    <w:rsid w:val="006005AD"/>
    <w:rsid w:val="00600695"/>
    <w:rsid w:val="006011C2"/>
    <w:rsid w:val="0060135C"/>
    <w:rsid w:val="00601863"/>
    <w:rsid w:val="00601E6B"/>
    <w:rsid w:val="0060439E"/>
    <w:rsid w:val="00605168"/>
    <w:rsid w:val="00606F93"/>
    <w:rsid w:val="006077E7"/>
    <w:rsid w:val="00607AA7"/>
    <w:rsid w:val="00607F11"/>
    <w:rsid w:val="00611ABF"/>
    <w:rsid w:val="006129A7"/>
    <w:rsid w:val="00612A21"/>
    <w:rsid w:val="00613CA2"/>
    <w:rsid w:val="00615A05"/>
    <w:rsid w:val="00616894"/>
    <w:rsid w:val="00616C02"/>
    <w:rsid w:val="00616CFA"/>
    <w:rsid w:val="00616F2B"/>
    <w:rsid w:val="006175CB"/>
    <w:rsid w:val="0061775D"/>
    <w:rsid w:val="00620418"/>
    <w:rsid w:val="00623443"/>
    <w:rsid w:val="006238F9"/>
    <w:rsid w:val="00623FBD"/>
    <w:rsid w:val="0062548B"/>
    <w:rsid w:val="00625E40"/>
    <w:rsid w:val="0062674E"/>
    <w:rsid w:val="0062683F"/>
    <w:rsid w:val="00630222"/>
    <w:rsid w:val="0063054C"/>
    <w:rsid w:val="00631B30"/>
    <w:rsid w:val="00631B45"/>
    <w:rsid w:val="00632315"/>
    <w:rsid w:val="00632977"/>
    <w:rsid w:val="00632CB0"/>
    <w:rsid w:val="00633216"/>
    <w:rsid w:val="00634277"/>
    <w:rsid w:val="006358B7"/>
    <w:rsid w:val="006359EB"/>
    <w:rsid w:val="006363B5"/>
    <w:rsid w:val="0063682A"/>
    <w:rsid w:val="00636C1D"/>
    <w:rsid w:val="00637890"/>
    <w:rsid w:val="00640F84"/>
    <w:rsid w:val="00641242"/>
    <w:rsid w:val="00641306"/>
    <w:rsid w:val="006420DF"/>
    <w:rsid w:val="00642481"/>
    <w:rsid w:val="00642787"/>
    <w:rsid w:val="00642BB1"/>
    <w:rsid w:val="006433A7"/>
    <w:rsid w:val="006438D1"/>
    <w:rsid w:val="0064462B"/>
    <w:rsid w:val="00645003"/>
    <w:rsid w:val="0064558C"/>
    <w:rsid w:val="00645AB6"/>
    <w:rsid w:val="006468BB"/>
    <w:rsid w:val="00646C12"/>
    <w:rsid w:val="00646E1C"/>
    <w:rsid w:val="00647943"/>
    <w:rsid w:val="006512F4"/>
    <w:rsid w:val="00651AEB"/>
    <w:rsid w:val="00651D4C"/>
    <w:rsid w:val="0065324A"/>
    <w:rsid w:val="0065381F"/>
    <w:rsid w:val="00656E08"/>
    <w:rsid w:val="0065707A"/>
    <w:rsid w:val="00657AEC"/>
    <w:rsid w:val="006603A0"/>
    <w:rsid w:val="00661334"/>
    <w:rsid w:val="00661B59"/>
    <w:rsid w:val="0066248F"/>
    <w:rsid w:val="00663148"/>
    <w:rsid w:val="006634ED"/>
    <w:rsid w:val="006636CA"/>
    <w:rsid w:val="006639E9"/>
    <w:rsid w:val="006640F8"/>
    <w:rsid w:val="00664516"/>
    <w:rsid w:val="006657B8"/>
    <w:rsid w:val="006657EF"/>
    <w:rsid w:val="00665B3D"/>
    <w:rsid w:val="0066614A"/>
    <w:rsid w:val="00666439"/>
    <w:rsid w:val="006665F3"/>
    <w:rsid w:val="006670D2"/>
    <w:rsid w:val="0066722A"/>
    <w:rsid w:val="0066736E"/>
    <w:rsid w:val="006675ED"/>
    <w:rsid w:val="0066774D"/>
    <w:rsid w:val="00667890"/>
    <w:rsid w:val="00670703"/>
    <w:rsid w:val="00670C4A"/>
    <w:rsid w:val="006717F0"/>
    <w:rsid w:val="00672008"/>
    <w:rsid w:val="006728BD"/>
    <w:rsid w:val="00672FAF"/>
    <w:rsid w:val="00673EC4"/>
    <w:rsid w:val="0067413E"/>
    <w:rsid w:val="0067483F"/>
    <w:rsid w:val="00676A2A"/>
    <w:rsid w:val="0067722F"/>
    <w:rsid w:val="006801E3"/>
    <w:rsid w:val="006806E8"/>
    <w:rsid w:val="00680D3B"/>
    <w:rsid w:val="00682F3D"/>
    <w:rsid w:val="006832C6"/>
    <w:rsid w:val="00684522"/>
    <w:rsid w:val="00684880"/>
    <w:rsid w:val="006849CB"/>
    <w:rsid w:val="00684F06"/>
    <w:rsid w:val="006850C4"/>
    <w:rsid w:val="0068530F"/>
    <w:rsid w:val="00685629"/>
    <w:rsid w:val="00685A0C"/>
    <w:rsid w:val="00685A8E"/>
    <w:rsid w:val="00685CDB"/>
    <w:rsid w:val="00686282"/>
    <w:rsid w:val="00686B54"/>
    <w:rsid w:val="00686E4A"/>
    <w:rsid w:val="00686ED2"/>
    <w:rsid w:val="00687992"/>
    <w:rsid w:val="00687B45"/>
    <w:rsid w:val="00690048"/>
    <w:rsid w:val="00690212"/>
    <w:rsid w:val="006904C4"/>
    <w:rsid w:val="0069069F"/>
    <w:rsid w:val="00690F5F"/>
    <w:rsid w:val="00690F8C"/>
    <w:rsid w:val="006911AD"/>
    <w:rsid w:val="00691BB4"/>
    <w:rsid w:val="00691D8B"/>
    <w:rsid w:val="00692BC2"/>
    <w:rsid w:val="0069360E"/>
    <w:rsid w:val="00693A3E"/>
    <w:rsid w:val="006941CE"/>
    <w:rsid w:val="00694334"/>
    <w:rsid w:val="00694970"/>
    <w:rsid w:val="00694A19"/>
    <w:rsid w:val="00694F9F"/>
    <w:rsid w:val="00695E7D"/>
    <w:rsid w:val="00696E4B"/>
    <w:rsid w:val="00697774"/>
    <w:rsid w:val="00697A64"/>
    <w:rsid w:val="006A01BB"/>
    <w:rsid w:val="006A05D8"/>
    <w:rsid w:val="006A156A"/>
    <w:rsid w:val="006A1DE1"/>
    <w:rsid w:val="006A22AA"/>
    <w:rsid w:val="006A2CD5"/>
    <w:rsid w:val="006A317A"/>
    <w:rsid w:val="006A37E1"/>
    <w:rsid w:val="006A40FE"/>
    <w:rsid w:val="006A49CF"/>
    <w:rsid w:val="006A5848"/>
    <w:rsid w:val="006A5F0A"/>
    <w:rsid w:val="006A6496"/>
    <w:rsid w:val="006B2158"/>
    <w:rsid w:val="006B313F"/>
    <w:rsid w:val="006B391B"/>
    <w:rsid w:val="006B4072"/>
    <w:rsid w:val="006B409E"/>
    <w:rsid w:val="006B4FF9"/>
    <w:rsid w:val="006B5E22"/>
    <w:rsid w:val="006B661F"/>
    <w:rsid w:val="006B7171"/>
    <w:rsid w:val="006B7643"/>
    <w:rsid w:val="006B7A1A"/>
    <w:rsid w:val="006C05A4"/>
    <w:rsid w:val="006C0AED"/>
    <w:rsid w:val="006C13C6"/>
    <w:rsid w:val="006C1543"/>
    <w:rsid w:val="006C1D2A"/>
    <w:rsid w:val="006C1EF1"/>
    <w:rsid w:val="006C22E0"/>
    <w:rsid w:val="006C2E3B"/>
    <w:rsid w:val="006C3005"/>
    <w:rsid w:val="006C3121"/>
    <w:rsid w:val="006C3242"/>
    <w:rsid w:val="006C3297"/>
    <w:rsid w:val="006C34D6"/>
    <w:rsid w:val="006C388C"/>
    <w:rsid w:val="006C3C68"/>
    <w:rsid w:val="006C424A"/>
    <w:rsid w:val="006C474A"/>
    <w:rsid w:val="006C475A"/>
    <w:rsid w:val="006C5CB6"/>
    <w:rsid w:val="006C5E87"/>
    <w:rsid w:val="006C6019"/>
    <w:rsid w:val="006C64F3"/>
    <w:rsid w:val="006C6909"/>
    <w:rsid w:val="006C7406"/>
    <w:rsid w:val="006D13BC"/>
    <w:rsid w:val="006D16B4"/>
    <w:rsid w:val="006D171D"/>
    <w:rsid w:val="006D18B8"/>
    <w:rsid w:val="006D193E"/>
    <w:rsid w:val="006D3578"/>
    <w:rsid w:val="006D3AC5"/>
    <w:rsid w:val="006D4473"/>
    <w:rsid w:val="006D4A19"/>
    <w:rsid w:val="006D4B51"/>
    <w:rsid w:val="006D4D2F"/>
    <w:rsid w:val="006D4DBC"/>
    <w:rsid w:val="006D5C45"/>
    <w:rsid w:val="006D5DC4"/>
    <w:rsid w:val="006D5DD0"/>
    <w:rsid w:val="006D5EFC"/>
    <w:rsid w:val="006D61CD"/>
    <w:rsid w:val="006D620B"/>
    <w:rsid w:val="006D6C8B"/>
    <w:rsid w:val="006E01B6"/>
    <w:rsid w:val="006E027F"/>
    <w:rsid w:val="006E0AA0"/>
    <w:rsid w:val="006E125E"/>
    <w:rsid w:val="006E178B"/>
    <w:rsid w:val="006E235E"/>
    <w:rsid w:val="006E3134"/>
    <w:rsid w:val="006E31B6"/>
    <w:rsid w:val="006E3501"/>
    <w:rsid w:val="006E3FAB"/>
    <w:rsid w:val="006E4C70"/>
    <w:rsid w:val="006E5166"/>
    <w:rsid w:val="006E57F4"/>
    <w:rsid w:val="006E5864"/>
    <w:rsid w:val="006E61F5"/>
    <w:rsid w:val="006E69FD"/>
    <w:rsid w:val="006E739F"/>
    <w:rsid w:val="006E7F69"/>
    <w:rsid w:val="006F08AD"/>
    <w:rsid w:val="006F1586"/>
    <w:rsid w:val="006F4020"/>
    <w:rsid w:val="006F4497"/>
    <w:rsid w:val="006F4F48"/>
    <w:rsid w:val="006F5B3A"/>
    <w:rsid w:val="006F5C49"/>
    <w:rsid w:val="006F5D31"/>
    <w:rsid w:val="006F5FB1"/>
    <w:rsid w:val="006F61FE"/>
    <w:rsid w:val="006F6D47"/>
    <w:rsid w:val="006F7453"/>
    <w:rsid w:val="00700186"/>
    <w:rsid w:val="0070156B"/>
    <w:rsid w:val="00701CB0"/>
    <w:rsid w:val="007035A3"/>
    <w:rsid w:val="007036FF"/>
    <w:rsid w:val="00703E51"/>
    <w:rsid w:val="0070403C"/>
    <w:rsid w:val="00704D8B"/>
    <w:rsid w:val="00705641"/>
    <w:rsid w:val="00707A47"/>
    <w:rsid w:val="00711D97"/>
    <w:rsid w:val="00711DDC"/>
    <w:rsid w:val="007126AB"/>
    <w:rsid w:val="00713285"/>
    <w:rsid w:val="0071376F"/>
    <w:rsid w:val="007169DA"/>
    <w:rsid w:val="00716B09"/>
    <w:rsid w:val="00716C87"/>
    <w:rsid w:val="00717002"/>
    <w:rsid w:val="007171A9"/>
    <w:rsid w:val="007175E9"/>
    <w:rsid w:val="00717625"/>
    <w:rsid w:val="00717A72"/>
    <w:rsid w:val="00720578"/>
    <w:rsid w:val="0072072D"/>
    <w:rsid w:val="00720A19"/>
    <w:rsid w:val="00721608"/>
    <w:rsid w:val="007224C9"/>
    <w:rsid w:val="00722804"/>
    <w:rsid w:val="00722B8D"/>
    <w:rsid w:val="00724AF2"/>
    <w:rsid w:val="00725878"/>
    <w:rsid w:val="00725EB2"/>
    <w:rsid w:val="0072628D"/>
    <w:rsid w:val="00727370"/>
    <w:rsid w:val="00727BFC"/>
    <w:rsid w:val="00730357"/>
    <w:rsid w:val="00730667"/>
    <w:rsid w:val="00730BA3"/>
    <w:rsid w:val="00730BEF"/>
    <w:rsid w:val="00731436"/>
    <w:rsid w:val="007315D3"/>
    <w:rsid w:val="007325C3"/>
    <w:rsid w:val="00732CEF"/>
    <w:rsid w:val="00732DFF"/>
    <w:rsid w:val="007334FE"/>
    <w:rsid w:val="00735F06"/>
    <w:rsid w:val="0073658B"/>
    <w:rsid w:val="00736F60"/>
    <w:rsid w:val="00740E12"/>
    <w:rsid w:val="0074100D"/>
    <w:rsid w:val="00741B67"/>
    <w:rsid w:val="00743D77"/>
    <w:rsid w:val="007451F3"/>
    <w:rsid w:val="0074557E"/>
    <w:rsid w:val="00746AAD"/>
    <w:rsid w:val="00746B7A"/>
    <w:rsid w:val="0074730A"/>
    <w:rsid w:val="007475F3"/>
    <w:rsid w:val="00747DF3"/>
    <w:rsid w:val="00751351"/>
    <w:rsid w:val="00751799"/>
    <w:rsid w:val="007528D1"/>
    <w:rsid w:val="00752CF1"/>
    <w:rsid w:val="00753000"/>
    <w:rsid w:val="00753C66"/>
    <w:rsid w:val="007540ED"/>
    <w:rsid w:val="00754D28"/>
    <w:rsid w:val="00754D8F"/>
    <w:rsid w:val="00755121"/>
    <w:rsid w:val="007553AC"/>
    <w:rsid w:val="007562D2"/>
    <w:rsid w:val="00756AC5"/>
    <w:rsid w:val="00757019"/>
    <w:rsid w:val="007577B6"/>
    <w:rsid w:val="00757AD7"/>
    <w:rsid w:val="00760B11"/>
    <w:rsid w:val="00760B55"/>
    <w:rsid w:val="0076102D"/>
    <w:rsid w:val="00761841"/>
    <w:rsid w:val="00761E1E"/>
    <w:rsid w:val="00762AF9"/>
    <w:rsid w:val="00762FA6"/>
    <w:rsid w:val="007641D1"/>
    <w:rsid w:val="0076420F"/>
    <w:rsid w:val="00766142"/>
    <w:rsid w:val="0076644E"/>
    <w:rsid w:val="00766E9C"/>
    <w:rsid w:val="007674A3"/>
    <w:rsid w:val="007706B1"/>
    <w:rsid w:val="00771E29"/>
    <w:rsid w:val="00771E4C"/>
    <w:rsid w:val="00775FB0"/>
    <w:rsid w:val="00776554"/>
    <w:rsid w:val="00777ABB"/>
    <w:rsid w:val="0078034D"/>
    <w:rsid w:val="007804FF"/>
    <w:rsid w:val="0078078D"/>
    <w:rsid w:val="0078102C"/>
    <w:rsid w:val="0078250A"/>
    <w:rsid w:val="00783BA7"/>
    <w:rsid w:val="00784A15"/>
    <w:rsid w:val="007856FF"/>
    <w:rsid w:val="00790DE4"/>
    <w:rsid w:val="0079273E"/>
    <w:rsid w:val="007965D2"/>
    <w:rsid w:val="00796A57"/>
    <w:rsid w:val="0079711B"/>
    <w:rsid w:val="00797299"/>
    <w:rsid w:val="007A0121"/>
    <w:rsid w:val="007A0C99"/>
    <w:rsid w:val="007A1B12"/>
    <w:rsid w:val="007A306A"/>
    <w:rsid w:val="007A3381"/>
    <w:rsid w:val="007A3648"/>
    <w:rsid w:val="007A38C5"/>
    <w:rsid w:val="007A3C9E"/>
    <w:rsid w:val="007A4092"/>
    <w:rsid w:val="007A42E3"/>
    <w:rsid w:val="007A4604"/>
    <w:rsid w:val="007A5EE1"/>
    <w:rsid w:val="007A6543"/>
    <w:rsid w:val="007A69CD"/>
    <w:rsid w:val="007A6BEC"/>
    <w:rsid w:val="007A6C2A"/>
    <w:rsid w:val="007A6D59"/>
    <w:rsid w:val="007B0C76"/>
    <w:rsid w:val="007B186B"/>
    <w:rsid w:val="007B1A38"/>
    <w:rsid w:val="007B295B"/>
    <w:rsid w:val="007B2F85"/>
    <w:rsid w:val="007B3232"/>
    <w:rsid w:val="007B5844"/>
    <w:rsid w:val="007B60C3"/>
    <w:rsid w:val="007B6F31"/>
    <w:rsid w:val="007B71BA"/>
    <w:rsid w:val="007C01A1"/>
    <w:rsid w:val="007C13BD"/>
    <w:rsid w:val="007C13CB"/>
    <w:rsid w:val="007C147B"/>
    <w:rsid w:val="007C160C"/>
    <w:rsid w:val="007C2554"/>
    <w:rsid w:val="007C2FA5"/>
    <w:rsid w:val="007C3169"/>
    <w:rsid w:val="007C3A52"/>
    <w:rsid w:val="007C4462"/>
    <w:rsid w:val="007C45B9"/>
    <w:rsid w:val="007C5619"/>
    <w:rsid w:val="007C7386"/>
    <w:rsid w:val="007C76C7"/>
    <w:rsid w:val="007C7A56"/>
    <w:rsid w:val="007D19DB"/>
    <w:rsid w:val="007D24AC"/>
    <w:rsid w:val="007D24D5"/>
    <w:rsid w:val="007D27EB"/>
    <w:rsid w:val="007D2BC9"/>
    <w:rsid w:val="007D36A4"/>
    <w:rsid w:val="007D3F9A"/>
    <w:rsid w:val="007D5CF4"/>
    <w:rsid w:val="007D61F9"/>
    <w:rsid w:val="007D69B1"/>
    <w:rsid w:val="007D750C"/>
    <w:rsid w:val="007E4B69"/>
    <w:rsid w:val="007E52D2"/>
    <w:rsid w:val="007E53E1"/>
    <w:rsid w:val="007E59CC"/>
    <w:rsid w:val="007E5C52"/>
    <w:rsid w:val="007E77E3"/>
    <w:rsid w:val="007F04C3"/>
    <w:rsid w:val="007F0DA3"/>
    <w:rsid w:val="007F3282"/>
    <w:rsid w:val="007F3A41"/>
    <w:rsid w:val="007F3DE5"/>
    <w:rsid w:val="007F433D"/>
    <w:rsid w:val="007F4CD0"/>
    <w:rsid w:val="007F4E26"/>
    <w:rsid w:val="007F6005"/>
    <w:rsid w:val="0080121F"/>
    <w:rsid w:val="00801763"/>
    <w:rsid w:val="008018AC"/>
    <w:rsid w:val="00801A57"/>
    <w:rsid w:val="00802096"/>
    <w:rsid w:val="0080286D"/>
    <w:rsid w:val="0080297F"/>
    <w:rsid w:val="008029C6"/>
    <w:rsid w:val="00802DF5"/>
    <w:rsid w:val="00802EC7"/>
    <w:rsid w:val="00802ECC"/>
    <w:rsid w:val="008031F3"/>
    <w:rsid w:val="00803B34"/>
    <w:rsid w:val="008040FE"/>
    <w:rsid w:val="00804A00"/>
    <w:rsid w:val="0080535B"/>
    <w:rsid w:val="00805FA5"/>
    <w:rsid w:val="00806507"/>
    <w:rsid w:val="008070E8"/>
    <w:rsid w:val="008073CE"/>
    <w:rsid w:val="00807A9C"/>
    <w:rsid w:val="00807F57"/>
    <w:rsid w:val="00810104"/>
    <w:rsid w:val="0081017A"/>
    <w:rsid w:val="008101C5"/>
    <w:rsid w:val="0081059E"/>
    <w:rsid w:val="008112DE"/>
    <w:rsid w:val="008118A3"/>
    <w:rsid w:val="00811985"/>
    <w:rsid w:val="00811D0C"/>
    <w:rsid w:val="00812B80"/>
    <w:rsid w:val="00812C11"/>
    <w:rsid w:val="00812D5C"/>
    <w:rsid w:val="00814B86"/>
    <w:rsid w:val="00814DCF"/>
    <w:rsid w:val="0081521B"/>
    <w:rsid w:val="00815AD0"/>
    <w:rsid w:val="0081661E"/>
    <w:rsid w:val="00816AA0"/>
    <w:rsid w:val="008200AC"/>
    <w:rsid w:val="0082051D"/>
    <w:rsid w:val="00820885"/>
    <w:rsid w:val="008217A8"/>
    <w:rsid w:val="00822125"/>
    <w:rsid w:val="00822134"/>
    <w:rsid w:val="00822B4E"/>
    <w:rsid w:val="008238C5"/>
    <w:rsid w:val="008242DA"/>
    <w:rsid w:val="0082599F"/>
    <w:rsid w:val="008259AB"/>
    <w:rsid w:val="00825B98"/>
    <w:rsid w:val="00826088"/>
    <w:rsid w:val="0082621A"/>
    <w:rsid w:val="00826655"/>
    <w:rsid w:val="008267A7"/>
    <w:rsid w:val="00827B85"/>
    <w:rsid w:val="00830805"/>
    <w:rsid w:val="008311C0"/>
    <w:rsid w:val="00831D38"/>
    <w:rsid w:val="0083255D"/>
    <w:rsid w:val="00832B7F"/>
    <w:rsid w:val="00832C9A"/>
    <w:rsid w:val="00834711"/>
    <w:rsid w:val="0083542B"/>
    <w:rsid w:val="008359BF"/>
    <w:rsid w:val="00835C3A"/>
    <w:rsid w:val="008362C5"/>
    <w:rsid w:val="0083731A"/>
    <w:rsid w:val="00837737"/>
    <w:rsid w:val="00840D7C"/>
    <w:rsid w:val="0084309B"/>
    <w:rsid w:val="00843838"/>
    <w:rsid w:val="00843AB2"/>
    <w:rsid w:val="00843AD7"/>
    <w:rsid w:val="00843CF8"/>
    <w:rsid w:val="00843DAE"/>
    <w:rsid w:val="0084495A"/>
    <w:rsid w:val="00844EDD"/>
    <w:rsid w:val="00845ECC"/>
    <w:rsid w:val="0084630F"/>
    <w:rsid w:val="00850056"/>
    <w:rsid w:val="00850130"/>
    <w:rsid w:val="00850266"/>
    <w:rsid w:val="00850270"/>
    <w:rsid w:val="008505A1"/>
    <w:rsid w:val="008515A4"/>
    <w:rsid w:val="00852937"/>
    <w:rsid w:val="0085467B"/>
    <w:rsid w:val="00854F3A"/>
    <w:rsid w:val="0085517B"/>
    <w:rsid w:val="0085564D"/>
    <w:rsid w:val="008556FD"/>
    <w:rsid w:val="00856181"/>
    <w:rsid w:val="008576BD"/>
    <w:rsid w:val="00857E38"/>
    <w:rsid w:val="00861723"/>
    <w:rsid w:val="0086197F"/>
    <w:rsid w:val="00862D93"/>
    <w:rsid w:val="00862E33"/>
    <w:rsid w:val="00863A26"/>
    <w:rsid w:val="00863E3D"/>
    <w:rsid w:val="008644E2"/>
    <w:rsid w:val="00864897"/>
    <w:rsid w:val="00865FB4"/>
    <w:rsid w:val="00866082"/>
    <w:rsid w:val="00866686"/>
    <w:rsid w:val="00867E83"/>
    <w:rsid w:val="00870266"/>
    <w:rsid w:val="00871C96"/>
    <w:rsid w:val="00872107"/>
    <w:rsid w:val="008728B3"/>
    <w:rsid w:val="008732FB"/>
    <w:rsid w:val="0087433D"/>
    <w:rsid w:val="008745D1"/>
    <w:rsid w:val="008752D5"/>
    <w:rsid w:val="00875D78"/>
    <w:rsid w:val="00875E73"/>
    <w:rsid w:val="00876677"/>
    <w:rsid w:val="00876B19"/>
    <w:rsid w:val="00876C25"/>
    <w:rsid w:val="00876DCB"/>
    <w:rsid w:val="008805AD"/>
    <w:rsid w:val="008809C6"/>
    <w:rsid w:val="008827C4"/>
    <w:rsid w:val="00882FDC"/>
    <w:rsid w:val="00882FF3"/>
    <w:rsid w:val="00883110"/>
    <w:rsid w:val="00883861"/>
    <w:rsid w:val="00885AFA"/>
    <w:rsid w:val="00885B76"/>
    <w:rsid w:val="00886650"/>
    <w:rsid w:val="00886660"/>
    <w:rsid w:val="00886D7E"/>
    <w:rsid w:val="00886E05"/>
    <w:rsid w:val="008876FD"/>
    <w:rsid w:val="00890311"/>
    <w:rsid w:val="0089047D"/>
    <w:rsid w:val="00890EAD"/>
    <w:rsid w:val="008916C1"/>
    <w:rsid w:val="00891B5B"/>
    <w:rsid w:val="00892534"/>
    <w:rsid w:val="008929DD"/>
    <w:rsid w:val="00892D3D"/>
    <w:rsid w:val="00893162"/>
    <w:rsid w:val="00893C45"/>
    <w:rsid w:val="00893D24"/>
    <w:rsid w:val="008946D5"/>
    <w:rsid w:val="0089472C"/>
    <w:rsid w:val="00894993"/>
    <w:rsid w:val="0089583E"/>
    <w:rsid w:val="00895876"/>
    <w:rsid w:val="00895A51"/>
    <w:rsid w:val="00897FA0"/>
    <w:rsid w:val="008A104F"/>
    <w:rsid w:val="008A21A6"/>
    <w:rsid w:val="008A31F6"/>
    <w:rsid w:val="008A3931"/>
    <w:rsid w:val="008A43EF"/>
    <w:rsid w:val="008A6442"/>
    <w:rsid w:val="008A658D"/>
    <w:rsid w:val="008A663E"/>
    <w:rsid w:val="008A6D6E"/>
    <w:rsid w:val="008A7244"/>
    <w:rsid w:val="008A73F1"/>
    <w:rsid w:val="008A770B"/>
    <w:rsid w:val="008B000B"/>
    <w:rsid w:val="008B07A9"/>
    <w:rsid w:val="008B1402"/>
    <w:rsid w:val="008B1995"/>
    <w:rsid w:val="008B20D5"/>
    <w:rsid w:val="008B26D6"/>
    <w:rsid w:val="008B2E64"/>
    <w:rsid w:val="008B326C"/>
    <w:rsid w:val="008B60F8"/>
    <w:rsid w:val="008B612F"/>
    <w:rsid w:val="008B63AE"/>
    <w:rsid w:val="008B6AEE"/>
    <w:rsid w:val="008B6E4D"/>
    <w:rsid w:val="008B6E80"/>
    <w:rsid w:val="008B749C"/>
    <w:rsid w:val="008C037C"/>
    <w:rsid w:val="008C1051"/>
    <w:rsid w:val="008C1214"/>
    <w:rsid w:val="008C1718"/>
    <w:rsid w:val="008C1C30"/>
    <w:rsid w:val="008C1D86"/>
    <w:rsid w:val="008C1FB8"/>
    <w:rsid w:val="008C2F94"/>
    <w:rsid w:val="008C3183"/>
    <w:rsid w:val="008C323D"/>
    <w:rsid w:val="008C3B9C"/>
    <w:rsid w:val="008C564A"/>
    <w:rsid w:val="008C5AF4"/>
    <w:rsid w:val="008C6233"/>
    <w:rsid w:val="008C7BAD"/>
    <w:rsid w:val="008D0322"/>
    <w:rsid w:val="008D0523"/>
    <w:rsid w:val="008D2029"/>
    <w:rsid w:val="008D3612"/>
    <w:rsid w:val="008D41B7"/>
    <w:rsid w:val="008D4552"/>
    <w:rsid w:val="008D456D"/>
    <w:rsid w:val="008D48B1"/>
    <w:rsid w:val="008D4B0A"/>
    <w:rsid w:val="008D5109"/>
    <w:rsid w:val="008D5312"/>
    <w:rsid w:val="008D5348"/>
    <w:rsid w:val="008D5E3D"/>
    <w:rsid w:val="008D64DB"/>
    <w:rsid w:val="008E29E0"/>
    <w:rsid w:val="008E3235"/>
    <w:rsid w:val="008E3587"/>
    <w:rsid w:val="008E37F4"/>
    <w:rsid w:val="008E45C8"/>
    <w:rsid w:val="008E4602"/>
    <w:rsid w:val="008E5AC7"/>
    <w:rsid w:val="008E6B83"/>
    <w:rsid w:val="008E6DB6"/>
    <w:rsid w:val="008E72A2"/>
    <w:rsid w:val="008F0ADA"/>
    <w:rsid w:val="008F0E8A"/>
    <w:rsid w:val="008F181D"/>
    <w:rsid w:val="008F1C39"/>
    <w:rsid w:val="008F1F05"/>
    <w:rsid w:val="008F2902"/>
    <w:rsid w:val="008F29CE"/>
    <w:rsid w:val="008F2B4E"/>
    <w:rsid w:val="008F2F62"/>
    <w:rsid w:val="008F30C1"/>
    <w:rsid w:val="008F3830"/>
    <w:rsid w:val="008F423C"/>
    <w:rsid w:val="008F4699"/>
    <w:rsid w:val="008F47B1"/>
    <w:rsid w:val="008F5283"/>
    <w:rsid w:val="008F5890"/>
    <w:rsid w:val="008F5B24"/>
    <w:rsid w:val="008F637A"/>
    <w:rsid w:val="00900E48"/>
    <w:rsid w:val="009010E2"/>
    <w:rsid w:val="00902502"/>
    <w:rsid w:val="00903342"/>
    <w:rsid w:val="0090350E"/>
    <w:rsid w:val="00903F28"/>
    <w:rsid w:val="00905BE9"/>
    <w:rsid w:val="00907732"/>
    <w:rsid w:val="00907808"/>
    <w:rsid w:val="009115B9"/>
    <w:rsid w:val="00911A8B"/>
    <w:rsid w:val="00912766"/>
    <w:rsid w:val="00913531"/>
    <w:rsid w:val="00913850"/>
    <w:rsid w:val="0091469B"/>
    <w:rsid w:val="0091485A"/>
    <w:rsid w:val="0091529D"/>
    <w:rsid w:val="00915AAA"/>
    <w:rsid w:val="00915C43"/>
    <w:rsid w:val="00916554"/>
    <w:rsid w:val="00920B9F"/>
    <w:rsid w:val="009216EE"/>
    <w:rsid w:val="0092195E"/>
    <w:rsid w:val="00921C69"/>
    <w:rsid w:val="00923E86"/>
    <w:rsid w:val="009243F5"/>
    <w:rsid w:val="00924D0D"/>
    <w:rsid w:val="00925682"/>
    <w:rsid w:val="00925B84"/>
    <w:rsid w:val="00925F80"/>
    <w:rsid w:val="00926380"/>
    <w:rsid w:val="009274E3"/>
    <w:rsid w:val="00927DCB"/>
    <w:rsid w:val="0093074C"/>
    <w:rsid w:val="00932739"/>
    <w:rsid w:val="0093328C"/>
    <w:rsid w:val="00934491"/>
    <w:rsid w:val="00935FCB"/>
    <w:rsid w:val="00936380"/>
    <w:rsid w:val="00936BF0"/>
    <w:rsid w:val="00937D94"/>
    <w:rsid w:val="00937EDD"/>
    <w:rsid w:val="0094177F"/>
    <w:rsid w:val="00941A1C"/>
    <w:rsid w:val="00942029"/>
    <w:rsid w:val="00942C92"/>
    <w:rsid w:val="00942D54"/>
    <w:rsid w:val="009430D4"/>
    <w:rsid w:val="0094360C"/>
    <w:rsid w:val="009449B9"/>
    <w:rsid w:val="00945745"/>
    <w:rsid w:val="00945DC3"/>
    <w:rsid w:val="00946FE5"/>
    <w:rsid w:val="0094749E"/>
    <w:rsid w:val="009474E2"/>
    <w:rsid w:val="00950601"/>
    <w:rsid w:val="00951022"/>
    <w:rsid w:val="00952154"/>
    <w:rsid w:val="00952720"/>
    <w:rsid w:val="009528CA"/>
    <w:rsid w:val="00952965"/>
    <w:rsid w:val="00952ACB"/>
    <w:rsid w:val="00952B5C"/>
    <w:rsid w:val="009534B0"/>
    <w:rsid w:val="00953758"/>
    <w:rsid w:val="009539AC"/>
    <w:rsid w:val="00953D2F"/>
    <w:rsid w:val="00953ED3"/>
    <w:rsid w:val="00954EBB"/>
    <w:rsid w:val="0095542E"/>
    <w:rsid w:val="0095592C"/>
    <w:rsid w:val="0095706B"/>
    <w:rsid w:val="00957F07"/>
    <w:rsid w:val="0096029E"/>
    <w:rsid w:val="0096058F"/>
    <w:rsid w:val="0096089E"/>
    <w:rsid w:val="00961974"/>
    <w:rsid w:val="00961C7B"/>
    <w:rsid w:val="00961FAD"/>
    <w:rsid w:val="00964DBB"/>
    <w:rsid w:val="00965BCA"/>
    <w:rsid w:val="00966AAF"/>
    <w:rsid w:val="009704BD"/>
    <w:rsid w:val="009714C0"/>
    <w:rsid w:val="009719E6"/>
    <w:rsid w:val="00971C9C"/>
    <w:rsid w:val="0097310D"/>
    <w:rsid w:val="009738D2"/>
    <w:rsid w:val="00973BDD"/>
    <w:rsid w:val="00973D8F"/>
    <w:rsid w:val="009749F9"/>
    <w:rsid w:val="00974AC7"/>
    <w:rsid w:val="00974D62"/>
    <w:rsid w:val="00975028"/>
    <w:rsid w:val="009754DF"/>
    <w:rsid w:val="009757AB"/>
    <w:rsid w:val="00975C18"/>
    <w:rsid w:val="00977205"/>
    <w:rsid w:val="009776DA"/>
    <w:rsid w:val="00980AD0"/>
    <w:rsid w:val="00981BFE"/>
    <w:rsid w:val="009823B0"/>
    <w:rsid w:val="009824A3"/>
    <w:rsid w:val="00982910"/>
    <w:rsid w:val="00982C76"/>
    <w:rsid w:val="0098384D"/>
    <w:rsid w:val="00983EC9"/>
    <w:rsid w:val="009841AC"/>
    <w:rsid w:val="009843AF"/>
    <w:rsid w:val="00984466"/>
    <w:rsid w:val="0098490C"/>
    <w:rsid w:val="00985392"/>
    <w:rsid w:val="009856BA"/>
    <w:rsid w:val="009859C6"/>
    <w:rsid w:val="0098618F"/>
    <w:rsid w:val="0098693A"/>
    <w:rsid w:val="0099079C"/>
    <w:rsid w:val="00991575"/>
    <w:rsid w:val="0099281C"/>
    <w:rsid w:val="00992B5C"/>
    <w:rsid w:val="00992D5A"/>
    <w:rsid w:val="00993105"/>
    <w:rsid w:val="00995C42"/>
    <w:rsid w:val="00996016"/>
    <w:rsid w:val="00997251"/>
    <w:rsid w:val="009A0B74"/>
    <w:rsid w:val="009A2149"/>
    <w:rsid w:val="009A2E70"/>
    <w:rsid w:val="009A2F82"/>
    <w:rsid w:val="009A359B"/>
    <w:rsid w:val="009A40F9"/>
    <w:rsid w:val="009A64D8"/>
    <w:rsid w:val="009B00BB"/>
    <w:rsid w:val="009B0C62"/>
    <w:rsid w:val="009B0D46"/>
    <w:rsid w:val="009B115C"/>
    <w:rsid w:val="009B135C"/>
    <w:rsid w:val="009B1C1F"/>
    <w:rsid w:val="009B26D6"/>
    <w:rsid w:val="009B27D6"/>
    <w:rsid w:val="009B29ED"/>
    <w:rsid w:val="009B2C97"/>
    <w:rsid w:val="009B316B"/>
    <w:rsid w:val="009B3D3B"/>
    <w:rsid w:val="009B49CD"/>
    <w:rsid w:val="009B4C8B"/>
    <w:rsid w:val="009B7DB9"/>
    <w:rsid w:val="009C0B8B"/>
    <w:rsid w:val="009C0BBF"/>
    <w:rsid w:val="009C0CB5"/>
    <w:rsid w:val="009C14F8"/>
    <w:rsid w:val="009C2783"/>
    <w:rsid w:val="009C3415"/>
    <w:rsid w:val="009C3D13"/>
    <w:rsid w:val="009C564B"/>
    <w:rsid w:val="009C6098"/>
    <w:rsid w:val="009C75DE"/>
    <w:rsid w:val="009C7A53"/>
    <w:rsid w:val="009C7E0F"/>
    <w:rsid w:val="009D0586"/>
    <w:rsid w:val="009D269A"/>
    <w:rsid w:val="009D2986"/>
    <w:rsid w:val="009D4B1E"/>
    <w:rsid w:val="009D4B84"/>
    <w:rsid w:val="009D4F11"/>
    <w:rsid w:val="009D5023"/>
    <w:rsid w:val="009D50A4"/>
    <w:rsid w:val="009D55FC"/>
    <w:rsid w:val="009D6C41"/>
    <w:rsid w:val="009D6D77"/>
    <w:rsid w:val="009E05EA"/>
    <w:rsid w:val="009E1168"/>
    <w:rsid w:val="009E122C"/>
    <w:rsid w:val="009E26D0"/>
    <w:rsid w:val="009E2A3D"/>
    <w:rsid w:val="009E3160"/>
    <w:rsid w:val="009E34CC"/>
    <w:rsid w:val="009E3930"/>
    <w:rsid w:val="009E430E"/>
    <w:rsid w:val="009E4A2F"/>
    <w:rsid w:val="009E6075"/>
    <w:rsid w:val="009E6163"/>
    <w:rsid w:val="009E7BDB"/>
    <w:rsid w:val="009F039F"/>
    <w:rsid w:val="009F04C2"/>
    <w:rsid w:val="009F0A9B"/>
    <w:rsid w:val="009F0E21"/>
    <w:rsid w:val="009F2BEE"/>
    <w:rsid w:val="009F3748"/>
    <w:rsid w:val="009F3C34"/>
    <w:rsid w:val="009F5444"/>
    <w:rsid w:val="009F54F2"/>
    <w:rsid w:val="009F568D"/>
    <w:rsid w:val="009F5A33"/>
    <w:rsid w:val="009F6ECB"/>
    <w:rsid w:val="009F71F1"/>
    <w:rsid w:val="009F73EC"/>
    <w:rsid w:val="009F740D"/>
    <w:rsid w:val="009F7D77"/>
    <w:rsid w:val="009F7EE0"/>
    <w:rsid w:val="00A008B8"/>
    <w:rsid w:val="00A00AB5"/>
    <w:rsid w:val="00A00E66"/>
    <w:rsid w:val="00A014A5"/>
    <w:rsid w:val="00A01565"/>
    <w:rsid w:val="00A01970"/>
    <w:rsid w:val="00A01B8D"/>
    <w:rsid w:val="00A01C3B"/>
    <w:rsid w:val="00A02242"/>
    <w:rsid w:val="00A03519"/>
    <w:rsid w:val="00A04C7A"/>
    <w:rsid w:val="00A052A8"/>
    <w:rsid w:val="00A05720"/>
    <w:rsid w:val="00A05763"/>
    <w:rsid w:val="00A0600A"/>
    <w:rsid w:val="00A07A2F"/>
    <w:rsid w:val="00A1063E"/>
    <w:rsid w:val="00A1069E"/>
    <w:rsid w:val="00A107F2"/>
    <w:rsid w:val="00A1096F"/>
    <w:rsid w:val="00A11AE8"/>
    <w:rsid w:val="00A12634"/>
    <w:rsid w:val="00A1296F"/>
    <w:rsid w:val="00A132AB"/>
    <w:rsid w:val="00A13515"/>
    <w:rsid w:val="00A136F5"/>
    <w:rsid w:val="00A14261"/>
    <w:rsid w:val="00A1455A"/>
    <w:rsid w:val="00A1495B"/>
    <w:rsid w:val="00A15863"/>
    <w:rsid w:val="00A158E4"/>
    <w:rsid w:val="00A15C5D"/>
    <w:rsid w:val="00A16591"/>
    <w:rsid w:val="00A201E1"/>
    <w:rsid w:val="00A204BF"/>
    <w:rsid w:val="00A20834"/>
    <w:rsid w:val="00A21562"/>
    <w:rsid w:val="00A22D28"/>
    <w:rsid w:val="00A234BB"/>
    <w:rsid w:val="00A24955"/>
    <w:rsid w:val="00A2574E"/>
    <w:rsid w:val="00A25B56"/>
    <w:rsid w:val="00A261D5"/>
    <w:rsid w:val="00A26390"/>
    <w:rsid w:val="00A27801"/>
    <w:rsid w:val="00A279DC"/>
    <w:rsid w:val="00A27FB7"/>
    <w:rsid w:val="00A31AC5"/>
    <w:rsid w:val="00A32C8E"/>
    <w:rsid w:val="00A33854"/>
    <w:rsid w:val="00A34052"/>
    <w:rsid w:val="00A347E0"/>
    <w:rsid w:val="00A34A38"/>
    <w:rsid w:val="00A353A0"/>
    <w:rsid w:val="00A3574E"/>
    <w:rsid w:val="00A35C18"/>
    <w:rsid w:val="00A363D8"/>
    <w:rsid w:val="00A364EE"/>
    <w:rsid w:val="00A36F02"/>
    <w:rsid w:val="00A36F97"/>
    <w:rsid w:val="00A371AD"/>
    <w:rsid w:val="00A412AD"/>
    <w:rsid w:val="00A41DC7"/>
    <w:rsid w:val="00A41F0C"/>
    <w:rsid w:val="00A42097"/>
    <w:rsid w:val="00A42D15"/>
    <w:rsid w:val="00A441BD"/>
    <w:rsid w:val="00A45359"/>
    <w:rsid w:val="00A4557B"/>
    <w:rsid w:val="00A4582C"/>
    <w:rsid w:val="00A46469"/>
    <w:rsid w:val="00A4670E"/>
    <w:rsid w:val="00A46FEF"/>
    <w:rsid w:val="00A47C7E"/>
    <w:rsid w:val="00A47CFC"/>
    <w:rsid w:val="00A51549"/>
    <w:rsid w:val="00A5328B"/>
    <w:rsid w:val="00A53C26"/>
    <w:rsid w:val="00A540C5"/>
    <w:rsid w:val="00A54421"/>
    <w:rsid w:val="00A54779"/>
    <w:rsid w:val="00A554BA"/>
    <w:rsid w:val="00A56C2D"/>
    <w:rsid w:val="00A570D1"/>
    <w:rsid w:val="00A6027A"/>
    <w:rsid w:val="00A617E7"/>
    <w:rsid w:val="00A636AB"/>
    <w:rsid w:val="00A63D66"/>
    <w:rsid w:val="00A64DE7"/>
    <w:rsid w:val="00A658CD"/>
    <w:rsid w:val="00A66193"/>
    <w:rsid w:val="00A66B50"/>
    <w:rsid w:val="00A66E0B"/>
    <w:rsid w:val="00A67FE5"/>
    <w:rsid w:val="00A704FF"/>
    <w:rsid w:val="00A70713"/>
    <w:rsid w:val="00A714CF"/>
    <w:rsid w:val="00A717F6"/>
    <w:rsid w:val="00A72525"/>
    <w:rsid w:val="00A73599"/>
    <w:rsid w:val="00A73D7E"/>
    <w:rsid w:val="00A749AB"/>
    <w:rsid w:val="00A75619"/>
    <w:rsid w:val="00A7587B"/>
    <w:rsid w:val="00A75F7C"/>
    <w:rsid w:val="00A766A7"/>
    <w:rsid w:val="00A7788F"/>
    <w:rsid w:val="00A77BBD"/>
    <w:rsid w:val="00A80331"/>
    <w:rsid w:val="00A805DC"/>
    <w:rsid w:val="00A8081F"/>
    <w:rsid w:val="00A80F5A"/>
    <w:rsid w:val="00A81E2C"/>
    <w:rsid w:val="00A825EC"/>
    <w:rsid w:val="00A83DAD"/>
    <w:rsid w:val="00A84AD3"/>
    <w:rsid w:val="00A84CEA"/>
    <w:rsid w:val="00A867C7"/>
    <w:rsid w:val="00A86E89"/>
    <w:rsid w:val="00A87E02"/>
    <w:rsid w:val="00A910A7"/>
    <w:rsid w:val="00A92C76"/>
    <w:rsid w:val="00A93B12"/>
    <w:rsid w:val="00A940FD"/>
    <w:rsid w:val="00A95E19"/>
    <w:rsid w:val="00A96A26"/>
    <w:rsid w:val="00A96E71"/>
    <w:rsid w:val="00A96F40"/>
    <w:rsid w:val="00AA1D2C"/>
    <w:rsid w:val="00AA1F72"/>
    <w:rsid w:val="00AA2598"/>
    <w:rsid w:val="00AA2A9D"/>
    <w:rsid w:val="00AA2EAC"/>
    <w:rsid w:val="00AA342A"/>
    <w:rsid w:val="00AA3739"/>
    <w:rsid w:val="00AA3B50"/>
    <w:rsid w:val="00AA3DBD"/>
    <w:rsid w:val="00AA4EA2"/>
    <w:rsid w:val="00AA539F"/>
    <w:rsid w:val="00AA5A53"/>
    <w:rsid w:val="00AA5BE1"/>
    <w:rsid w:val="00AA6B88"/>
    <w:rsid w:val="00AA6D39"/>
    <w:rsid w:val="00AA7D3D"/>
    <w:rsid w:val="00AA7E02"/>
    <w:rsid w:val="00AB035E"/>
    <w:rsid w:val="00AB0F54"/>
    <w:rsid w:val="00AB118F"/>
    <w:rsid w:val="00AB22C3"/>
    <w:rsid w:val="00AB2F77"/>
    <w:rsid w:val="00AB35E8"/>
    <w:rsid w:val="00AB37D4"/>
    <w:rsid w:val="00AB40AA"/>
    <w:rsid w:val="00AB4FBD"/>
    <w:rsid w:val="00AB5033"/>
    <w:rsid w:val="00AB6553"/>
    <w:rsid w:val="00AB65A9"/>
    <w:rsid w:val="00AB6CD8"/>
    <w:rsid w:val="00AB7151"/>
    <w:rsid w:val="00AB7241"/>
    <w:rsid w:val="00AB799B"/>
    <w:rsid w:val="00AC016C"/>
    <w:rsid w:val="00AC03B1"/>
    <w:rsid w:val="00AC19DA"/>
    <w:rsid w:val="00AC328E"/>
    <w:rsid w:val="00AC3C3A"/>
    <w:rsid w:val="00AC3E2E"/>
    <w:rsid w:val="00AC42E6"/>
    <w:rsid w:val="00AC4715"/>
    <w:rsid w:val="00AC6491"/>
    <w:rsid w:val="00AC6870"/>
    <w:rsid w:val="00AC6F89"/>
    <w:rsid w:val="00AC7B70"/>
    <w:rsid w:val="00AC7E74"/>
    <w:rsid w:val="00AD18C4"/>
    <w:rsid w:val="00AD193C"/>
    <w:rsid w:val="00AD310C"/>
    <w:rsid w:val="00AD6C18"/>
    <w:rsid w:val="00AD73D4"/>
    <w:rsid w:val="00AD7FA4"/>
    <w:rsid w:val="00AE03DA"/>
    <w:rsid w:val="00AE05D1"/>
    <w:rsid w:val="00AE3009"/>
    <w:rsid w:val="00AE4065"/>
    <w:rsid w:val="00AE42E3"/>
    <w:rsid w:val="00AE4478"/>
    <w:rsid w:val="00AE4A93"/>
    <w:rsid w:val="00AE4DF9"/>
    <w:rsid w:val="00AE5FF5"/>
    <w:rsid w:val="00AE6B79"/>
    <w:rsid w:val="00AE6E04"/>
    <w:rsid w:val="00AE75D3"/>
    <w:rsid w:val="00AE795F"/>
    <w:rsid w:val="00AF032B"/>
    <w:rsid w:val="00AF0E11"/>
    <w:rsid w:val="00AF1808"/>
    <w:rsid w:val="00AF1F55"/>
    <w:rsid w:val="00AF1F85"/>
    <w:rsid w:val="00AF2E86"/>
    <w:rsid w:val="00AF36E8"/>
    <w:rsid w:val="00AF3DCA"/>
    <w:rsid w:val="00AF4DBB"/>
    <w:rsid w:val="00AF59F0"/>
    <w:rsid w:val="00AF5A40"/>
    <w:rsid w:val="00AF61C1"/>
    <w:rsid w:val="00AF62C8"/>
    <w:rsid w:val="00B000E6"/>
    <w:rsid w:val="00B00187"/>
    <w:rsid w:val="00B016D6"/>
    <w:rsid w:val="00B02B99"/>
    <w:rsid w:val="00B02EAA"/>
    <w:rsid w:val="00B034F3"/>
    <w:rsid w:val="00B040A3"/>
    <w:rsid w:val="00B04725"/>
    <w:rsid w:val="00B04B29"/>
    <w:rsid w:val="00B0506B"/>
    <w:rsid w:val="00B055EB"/>
    <w:rsid w:val="00B056CE"/>
    <w:rsid w:val="00B05A18"/>
    <w:rsid w:val="00B05BFB"/>
    <w:rsid w:val="00B0629B"/>
    <w:rsid w:val="00B06752"/>
    <w:rsid w:val="00B07DFC"/>
    <w:rsid w:val="00B10826"/>
    <w:rsid w:val="00B11290"/>
    <w:rsid w:val="00B11795"/>
    <w:rsid w:val="00B11AE5"/>
    <w:rsid w:val="00B12407"/>
    <w:rsid w:val="00B12989"/>
    <w:rsid w:val="00B12D1E"/>
    <w:rsid w:val="00B12FCE"/>
    <w:rsid w:val="00B14AE9"/>
    <w:rsid w:val="00B14C9A"/>
    <w:rsid w:val="00B15DC8"/>
    <w:rsid w:val="00B16791"/>
    <w:rsid w:val="00B16D4A"/>
    <w:rsid w:val="00B17830"/>
    <w:rsid w:val="00B201B0"/>
    <w:rsid w:val="00B21438"/>
    <w:rsid w:val="00B215F6"/>
    <w:rsid w:val="00B217CC"/>
    <w:rsid w:val="00B222F7"/>
    <w:rsid w:val="00B22D56"/>
    <w:rsid w:val="00B22EF7"/>
    <w:rsid w:val="00B23BF3"/>
    <w:rsid w:val="00B23D6E"/>
    <w:rsid w:val="00B24BE8"/>
    <w:rsid w:val="00B250C4"/>
    <w:rsid w:val="00B25857"/>
    <w:rsid w:val="00B259B0"/>
    <w:rsid w:val="00B25C5F"/>
    <w:rsid w:val="00B26B06"/>
    <w:rsid w:val="00B275E1"/>
    <w:rsid w:val="00B27861"/>
    <w:rsid w:val="00B30D1E"/>
    <w:rsid w:val="00B3184A"/>
    <w:rsid w:val="00B31F0B"/>
    <w:rsid w:val="00B3230E"/>
    <w:rsid w:val="00B32A04"/>
    <w:rsid w:val="00B337B1"/>
    <w:rsid w:val="00B3438E"/>
    <w:rsid w:val="00B343D0"/>
    <w:rsid w:val="00B348BC"/>
    <w:rsid w:val="00B34CDA"/>
    <w:rsid w:val="00B34D85"/>
    <w:rsid w:val="00B35EE8"/>
    <w:rsid w:val="00B36D39"/>
    <w:rsid w:val="00B36E8E"/>
    <w:rsid w:val="00B37C78"/>
    <w:rsid w:val="00B4190F"/>
    <w:rsid w:val="00B41AF6"/>
    <w:rsid w:val="00B41D2E"/>
    <w:rsid w:val="00B42105"/>
    <w:rsid w:val="00B42CB7"/>
    <w:rsid w:val="00B449AE"/>
    <w:rsid w:val="00B45172"/>
    <w:rsid w:val="00B45EE3"/>
    <w:rsid w:val="00B4644F"/>
    <w:rsid w:val="00B469FA"/>
    <w:rsid w:val="00B4716F"/>
    <w:rsid w:val="00B478C4"/>
    <w:rsid w:val="00B50BC4"/>
    <w:rsid w:val="00B519C3"/>
    <w:rsid w:val="00B51F4A"/>
    <w:rsid w:val="00B5321E"/>
    <w:rsid w:val="00B53382"/>
    <w:rsid w:val="00B533CA"/>
    <w:rsid w:val="00B53A07"/>
    <w:rsid w:val="00B54C49"/>
    <w:rsid w:val="00B554F9"/>
    <w:rsid w:val="00B558EC"/>
    <w:rsid w:val="00B55B1B"/>
    <w:rsid w:val="00B55C59"/>
    <w:rsid w:val="00B5679B"/>
    <w:rsid w:val="00B57E3B"/>
    <w:rsid w:val="00B603B8"/>
    <w:rsid w:val="00B61677"/>
    <w:rsid w:val="00B6210E"/>
    <w:rsid w:val="00B62210"/>
    <w:rsid w:val="00B62268"/>
    <w:rsid w:val="00B62452"/>
    <w:rsid w:val="00B62684"/>
    <w:rsid w:val="00B628B1"/>
    <w:rsid w:val="00B639FB"/>
    <w:rsid w:val="00B63BB7"/>
    <w:rsid w:val="00B66331"/>
    <w:rsid w:val="00B663C2"/>
    <w:rsid w:val="00B6661F"/>
    <w:rsid w:val="00B66BA6"/>
    <w:rsid w:val="00B67628"/>
    <w:rsid w:val="00B6762E"/>
    <w:rsid w:val="00B678C9"/>
    <w:rsid w:val="00B703BF"/>
    <w:rsid w:val="00B70614"/>
    <w:rsid w:val="00B70627"/>
    <w:rsid w:val="00B71362"/>
    <w:rsid w:val="00B71B3B"/>
    <w:rsid w:val="00B722E6"/>
    <w:rsid w:val="00B730B9"/>
    <w:rsid w:val="00B73C85"/>
    <w:rsid w:val="00B754DE"/>
    <w:rsid w:val="00B75A71"/>
    <w:rsid w:val="00B76C8D"/>
    <w:rsid w:val="00B773E9"/>
    <w:rsid w:val="00B77C48"/>
    <w:rsid w:val="00B80203"/>
    <w:rsid w:val="00B80D58"/>
    <w:rsid w:val="00B8163E"/>
    <w:rsid w:val="00B8171D"/>
    <w:rsid w:val="00B828F5"/>
    <w:rsid w:val="00B83524"/>
    <w:rsid w:val="00B835AE"/>
    <w:rsid w:val="00B84B26"/>
    <w:rsid w:val="00B84CF8"/>
    <w:rsid w:val="00B86D9E"/>
    <w:rsid w:val="00B87331"/>
    <w:rsid w:val="00B90A98"/>
    <w:rsid w:val="00B916C7"/>
    <w:rsid w:val="00B91BE5"/>
    <w:rsid w:val="00B91F45"/>
    <w:rsid w:val="00B92A1E"/>
    <w:rsid w:val="00B92C07"/>
    <w:rsid w:val="00B9399B"/>
    <w:rsid w:val="00B94140"/>
    <w:rsid w:val="00B94DB0"/>
    <w:rsid w:val="00B95BDA"/>
    <w:rsid w:val="00B95E49"/>
    <w:rsid w:val="00B9609D"/>
    <w:rsid w:val="00B96335"/>
    <w:rsid w:val="00B96BDF"/>
    <w:rsid w:val="00B96CC0"/>
    <w:rsid w:val="00B97A92"/>
    <w:rsid w:val="00BA40EC"/>
    <w:rsid w:val="00BA4A75"/>
    <w:rsid w:val="00BA4D77"/>
    <w:rsid w:val="00BA7D85"/>
    <w:rsid w:val="00BB00DF"/>
    <w:rsid w:val="00BB1380"/>
    <w:rsid w:val="00BB17C3"/>
    <w:rsid w:val="00BB17FF"/>
    <w:rsid w:val="00BB2319"/>
    <w:rsid w:val="00BB2445"/>
    <w:rsid w:val="00BB2D62"/>
    <w:rsid w:val="00BB31EA"/>
    <w:rsid w:val="00BB47F5"/>
    <w:rsid w:val="00BB4BAC"/>
    <w:rsid w:val="00BB4D75"/>
    <w:rsid w:val="00BB6143"/>
    <w:rsid w:val="00BB64CB"/>
    <w:rsid w:val="00BB6686"/>
    <w:rsid w:val="00BB6B36"/>
    <w:rsid w:val="00BB6E38"/>
    <w:rsid w:val="00BB6F67"/>
    <w:rsid w:val="00BB7C74"/>
    <w:rsid w:val="00BC045B"/>
    <w:rsid w:val="00BC05EE"/>
    <w:rsid w:val="00BC13DD"/>
    <w:rsid w:val="00BC1EF2"/>
    <w:rsid w:val="00BC21BD"/>
    <w:rsid w:val="00BC31D4"/>
    <w:rsid w:val="00BC3303"/>
    <w:rsid w:val="00BC3366"/>
    <w:rsid w:val="00BC3503"/>
    <w:rsid w:val="00BC3703"/>
    <w:rsid w:val="00BC4088"/>
    <w:rsid w:val="00BC4859"/>
    <w:rsid w:val="00BC4E0C"/>
    <w:rsid w:val="00BC63E4"/>
    <w:rsid w:val="00BC6814"/>
    <w:rsid w:val="00BC6C18"/>
    <w:rsid w:val="00BC711D"/>
    <w:rsid w:val="00BD0739"/>
    <w:rsid w:val="00BD0FBD"/>
    <w:rsid w:val="00BD285F"/>
    <w:rsid w:val="00BD2FB5"/>
    <w:rsid w:val="00BD327E"/>
    <w:rsid w:val="00BD53BC"/>
    <w:rsid w:val="00BD5487"/>
    <w:rsid w:val="00BD781F"/>
    <w:rsid w:val="00BE0E7B"/>
    <w:rsid w:val="00BE1979"/>
    <w:rsid w:val="00BE1BE3"/>
    <w:rsid w:val="00BE1F88"/>
    <w:rsid w:val="00BE2303"/>
    <w:rsid w:val="00BE31B2"/>
    <w:rsid w:val="00BE33DE"/>
    <w:rsid w:val="00BE4B05"/>
    <w:rsid w:val="00BE6BF0"/>
    <w:rsid w:val="00BE6D15"/>
    <w:rsid w:val="00BE6FC9"/>
    <w:rsid w:val="00BE71FB"/>
    <w:rsid w:val="00BE7399"/>
    <w:rsid w:val="00BE78F6"/>
    <w:rsid w:val="00BE7C66"/>
    <w:rsid w:val="00BE7D3C"/>
    <w:rsid w:val="00BF1732"/>
    <w:rsid w:val="00BF1E92"/>
    <w:rsid w:val="00BF3390"/>
    <w:rsid w:val="00BF3C70"/>
    <w:rsid w:val="00BF414E"/>
    <w:rsid w:val="00BF441B"/>
    <w:rsid w:val="00BF4E89"/>
    <w:rsid w:val="00BF4F8F"/>
    <w:rsid w:val="00BF50AE"/>
    <w:rsid w:val="00BF53FB"/>
    <w:rsid w:val="00BF5818"/>
    <w:rsid w:val="00BF65A1"/>
    <w:rsid w:val="00BF65E7"/>
    <w:rsid w:val="00BF6A4B"/>
    <w:rsid w:val="00BF7CDE"/>
    <w:rsid w:val="00BF7EA7"/>
    <w:rsid w:val="00C0012E"/>
    <w:rsid w:val="00C00750"/>
    <w:rsid w:val="00C00E49"/>
    <w:rsid w:val="00C01238"/>
    <w:rsid w:val="00C018F6"/>
    <w:rsid w:val="00C0199B"/>
    <w:rsid w:val="00C02A42"/>
    <w:rsid w:val="00C0391D"/>
    <w:rsid w:val="00C04523"/>
    <w:rsid w:val="00C047E9"/>
    <w:rsid w:val="00C04D42"/>
    <w:rsid w:val="00C04FBA"/>
    <w:rsid w:val="00C05DDD"/>
    <w:rsid w:val="00C06190"/>
    <w:rsid w:val="00C078EF"/>
    <w:rsid w:val="00C1192A"/>
    <w:rsid w:val="00C11D97"/>
    <w:rsid w:val="00C11FD6"/>
    <w:rsid w:val="00C129B6"/>
    <w:rsid w:val="00C12A54"/>
    <w:rsid w:val="00C12A86"/>
    <w:rsid w:val="00C132AD"/>
    <w:rsid w:val="00C132D4"/>
    <w:rsid w:val="00C1348B"/>
    <w:rsid w:val="00C14A8E"/>
    <w:rsid w:val="00C161C6"/>
    <w:rsid w:val="00C17F74"/>
    <w:rsid w:val="00C20647"/>
    <w:rsid w:val="00C209EF"/>
    <w:rsid w:val="00C20D5D"/>
    <w:rsid w:val="00C20DF3"/>
    <w:rsid w:val="00C21342"/>
    <w:rsid w:val="00C21E4F"/>
    <w:rsid w:val="00C228BD"/>
    <w:rsid w:val="00C228EE"/>
    <w:rsid w:val="00C22CE1"/>
    <w:rsid w:val="00C23095"/>
    <w:rsid w:val="00C2345D"/>
    <w:rsid w:val="00C24C0A"/>
    <w:rsid w:val="00C24D89"/>
    <w:rsid w:val="00C25D1B"/>
    <w:rsid w:val="00C25E53"/>
    <w:rsid w:val="00C26824"/>
    <w:rsid w:val="00C27587"/>
    <w:rsid w:val="00C2782F"/>
    <w:rsid w:val="00C3092E"/>
    <w:rsid w:val="00C311FF"/>
    <w:rsid w:val="00C32009"/>
    <w:rsid w:val="00C325EE"/>
    <w:rsid w:val="00C32A62"/>
    <w:rsid w:val="00C32F57"/>
    <w:rsid w:val="00C336D7"/>
    <w:rsid w:val="00C3448B"/>
    <w:rsid w:val="00C34EF7"/>
    <w:rsid w:val="00C37216"/>
    <w:rsid w:val="00C37A83"/>
    <w:rsid w:val="00C37B07"/>
    <w:rsid w:val="00C40283"/>
    <w:rsid w:val="00C4028C"/>
    <w:rsid w:val="00C40635"/>
    <w:rsid w:val="00C416C1"/>
    <w:rsid w:val="00C424DF"/>
    <w:rsid w:val="00C42B31"/>
    <w:rsid w:val="00C42B4C"/>
    <w:rsid w:val="00C42CA7"/>
    <w:rsid w:val="00C4359A"/>
    <w:rsid w:val="00C43E97"/>
    <w:rsid w:val="00C4483F"/>
    <w:rsid w:val="00C44DA4"/>
    <w:rsid w:val="00C45A3C"/>
    <w:rsid w:val="00C46482"/>
    <w:rsid w:val="00C46FC5"/>
    <w:rsid w:val="00C47966"/>
    <w:rsid w:val="00C513BF"/>
    <w:rsid w:val="00C5153D"/>
    <w:rsid w:val="00C5164B"/>
    <w:rsid w:val="00C52F48"/>
    <w:rsid w:val="00C5335A"/>
    <w:rsid w:val="00C54AC4"/>
    <w:rsid w:val="00C55118"/>
    <w:rsid w:val="00C5538D"/>
    <w:rsid w:val="00C560D3"/>
    <w:rsid w:val="00C5645E"/>
    <w:rsid w:val="00C56B14"/>
    <w:rsid w:val="00C617AC"/>
    <w:rsid w:val="00C61E8E"/>
    <w:rsid w:val="00C62D1C"/>
    <w:rsid w:val="00C63D34"/>
    <w:rsid w:val="00C66138"/>
    <w:rsid w:val="00C662DD"/>
    <w:rsid w:val="00C66A88"/>
    <w:rsid w:val="00C67D46"/>
    <w:rsid w:val="00C7092A"/>
    <w:rsid w:val="00C70F9C"/>
    <w:rsid w:val="00C70FC8"/>
    <w:rsid w:val="00C71666"/>
    <w:rsid w:val="00C718DC"/>
    <w:rsid w:val="00C71CF5"/>
    <w:rsid w:val="00C726DD"/>
    <w:rsid w:val="00C73138"/>
    <w:rsid w:val="00C73EA0"/>
    <w:rsid w:val="00C74191"/>
    <w:rsid w:val="00C7584A"/>
    <w:rsid w:val="00C7676A"/>
    <w:rsid w:val="00C775B0"/>
    <w:rsid w:val="00C777C6"/>
    <w:rsid w:val="00C777EC"/>
    <w:rsid w:val="00C77F3B"/>
    <w:rsid w:val="00C80897"/>
    <w:rsid w:val="00C80EF6"/>
    <w:rsid w:val="00C811C5"/>
    <w:rsid w:val="00C8173F"/>
    <w:rsid w:val="00C81F33"/>
    <w:rsid w:val="00C82209"/>
    <w:rsid w:val="00C82C4C"/>
    <w:rsid w:val="00C8379A"/>
    <w:rsid w:val="00C83C24"/>
    <w:rsid w:val="00C84480"/>
    <w:rsid w:val="00C84483"/>
    <w:rsid w:val="00C84704"/>
    <w:rsid w:val="00C84DE4"/>
    <w:rsid w:val="00C85597"/>
    <w:rsid w:val="00C85EE1"/>
    <w:rsid w:val="00C85F63"/>
    <w:rsid w:val="00C874E7"/>
    <w:rsid w:val="00C8757D"/>
    <w:rsid w:val="00C905D9"/>
    <w:rsid w:val="00C90C80"/>
    <w:rsid w:val="00C90EAE"/>
    <w:rsid w:val="00C9142D"/>
    <w:rsid w:val="00C91705"/>
    <w:rsid w:val="00C91BAE"/>
    <w:rsid w:val="00C91BED"/>
    <w:rsid w:val="00C930CF"/>
    <w:rsid w:val="00C931C7"/>
    <w:rsid w:val="00C93478"/>
    <w:rsid w:val="00C93A67"/>
    <w:rsid w:val="00C93CD3"/>
    <w:rsid w:val="00C94399"/>
    <w:rsid w:val="00C945C5"/>
    <w:rsid w:val="00C94D19"/>
    <w:rsid w:val="00C95CE4"/>
    <w:rsid w:val="00C97BD2"/>
    <w:rsid w:val="00CA01D8"/>
    <w:rsid w:val="00CA047A"/>
    <w:rsid w:val="00CA06A6"/>
    <w:rsid w:val="00CA1745"/>
    <w:rsid w:val="00CA1CF0"/>
    <w:rsid w:val="00CA20FD"/>
    <w:rsid w:val="00CA2317"/>
    <w:rsid w:val="00CA27B1"/>
    <w:rsid w:val="00CA3059"/>
    <w:rsid w:val="00CA3C21"/>
    <w:rsid w:val="00CA4157"/>
    <w:rsid w:val="00CA44F2"/>
    <w:rsid w:val="00CA54F1"/>
    <w:rsid w:val="00CA5D77"/>
    <w:rsid w:val="00CA68DB"/>
    <w:rsid w:val="00CA744C"/>
    <w:rsid w:val="00CB0AD5"/>
    <w:rsid w:val="00CB0F42"/>
    <w:rsid w:val="00CB12F8"/>
    <w:rsid w:val="00CB14E5"/>
    <w:rsid w:val="00CB1813"/>
    <w:rsid w:val="00CB22C5"/>
    <w:rsid w:val="00CB2989"/>
    <w:rsid w:val="00CB5C90"/>
    <w:rsid w:val="00CB6BB7"/>
    <w:rsid w:val="00CB7064"/>
    <w:rsid w:val="00CC02C4"/>
    <w:rsid w:val="00CC08B1"/>
    <w:rsid w:val="00CC0B20"/>
    <w:rsid w:val="00CC10C1"/>
    <w:rsid w:val="00CC1268"/>
    <w:rsid w:val="00CC1632"/>
    <w:rsid w:val="00CC22FB"/>
    <w:rsid w:val="00CC2722"/>
    <w:rsid w:val="00CC3895"/>
    <w:rsid w:val="00CC41C0"/>
    <w:rsid w:val="00CC45FE"/>
    <w:rsid w:val="00CC48AF"/>
    <w:rsid w:val="00CC4BF6"/>
    <w:rsid w:val="00CC4E76"/>
    <w:rsid w:val="00CC50F4"/>
    <w:rsid w:val="00CC5462"/>
    <w:rsid w:val="00CC5A9F"/>
    <w:rsid w:val="00CC5D07"/>
    <w:rsid w:val="00CC5D4C"/>
    <w:rsid w:val="00CC65BC"/>
    <w:rsid w:val="00CC7C8F"/>
    <w:rsid w:val="00CD0540"/>
    <w:rsid w:val="00CD0FFF"/>
    <w:rsid w:val="00CD1BD6"/>
    <w:rsid w:val="00CD2AF2"/>
    <w:rsid w:val="00CD3126"/>
    <w:rsid w:val="00CD373F"/>
    <w:rsid w:val="00CD3E50"/>
    <w:rsid w:val="00CD3EA5"/>
    <w:rsid w:val="00CD3F51"/>
    <w:rsid w:val="00CD4068"/>
    <w:rsid w:val="00CD4469"/>
    <w:rsid w:val="00CD45A2"/>
    <w:rsid w:val="00CD4CA0"/>
    <w:rsid w:val="00CD4F8D"/>
    <w:rsid w:val="00CD5194"/>
    <w:rsid w:val="00CD5197"/>
    <w:rsid w:val="00CD6468"/>
    <w:rsid w:val="00CD65CD"/>
    <w:rsid w:val="00CE0403"/>
    <w:rsid w:val="00CE1558"/>
    <w:rsid w:val="00CE2279"/>
    <w:rsid w:val="00CE2C3F"/>
    <w:rsid w:val="00CE3BC8"/>
    <w:rsid w:val="00CE43C1"/>
    <w:rsid w:val="00CE50E5"/>
    <w:rsid w:val="00CE5E0E"/>
    <w:rsid w:val="00CE6C86"/>
    <w:rsid w:val="00CE70F2"/>
    <w:rsid w:val="00CE77C4"/>
    <w:rsid w:val="00CE7851"/>
    <w:rsid w:val="00CE7E4E"/>
    <w:rsid w:val="00CF0C1B"/>
    <w:rsid w:val="00CF0D6F"/>
    <w:rsid w:val="00CF0D7A"/>
    <w:rsid w:val="00CF152A"/>
    <w:rsid w:val="00CF1766"/>
    <w:rsid w:val="00CF1EFB"/>
    <w:rsid w:val="00CF1F51"/>
    <w:rsid w:val="00CF2FCB"/>
    <w:rsid w:val="00CF33C9"/>
    <w:rsid w:val="00CF3B66"/>
    <w:rsid w:val="00CF4317"/>
    <w:rsid w:val="00CF540F"/>
    <w:rsid w:val="00CF54F2"/>
    <w:rsid w:val="00CF683C"/>
    <w:rsid w:val="00CF6DDB"/>
    <w:rsid w:val="00CF73D2"/>
    <w:rsid w:val="00CF7DBE"/>
    <w:rsid w:val="00D006BF"/>
    <w:rsid w:val="00D00913"/>
    <w:rsid w:val="00D01536"/>
    <w:rsid w:val="00D019EE"/>
    <w:rsid w:val="00D01B2E"/>
    <w:rsid w:val="00D02489"/>
    <w:rsid w:val="00D02601"/>
    <w:rsid w:val="00D02DC9"/>
    <w:rsid w:val="00D036B7"/>
    <w:rsid w:val="00D03F88"/>
    <w:rsid w:val="00D05013"/>
    <w:rsid w:val="00D0519D"/>
    <w:rsid w:val="00D05338"/>
    <w:rsid w:val="00D070DD"/>
    <w:rsid w:val="00D07878"/>
    <w:rsid w:val="00D07B1B"/>
    <w:rsid w:val="00D10ACA"/>
    <w:rsid w:val="00D10B96"/>
    <w:rsid w:val="00D10C09"/>
    <w:rsid w:val="00D112D7"/>
    <w:rsid w:val="00D115BC"/>
    <w:rsid w:val="00D12600"/>
    <w:rsid w:val="00D13905"/>
    <w:rsid w:val="00D144D2"/>
    <w:rsid w:val="00D145E7"/>
    <w:rsid w:val="00D14BE8"/>
    <w:rsid w:val="00D14EC0"/>
    <w:rsid w:val="00D15881"/>
    <w:rsid w:val="00D165CA"/>
    <w:rsid w:val="00D166F0"/>
    <w:rsid w:val="00D17024"/>
    <w:rsid w:val="00D200EF"/>
    <w:rsid w:val="00D20435"/>
    <w:rsid w:val="00D20688"/>
    <w:rsid w:val="00D20F03"/>
    <w:rsid w:val="00D216D0"/>
    <w:rsid w:val="00D22673"/>
    <w:rsid w:val="00D2271D"/>
    <w:rsid w:val="00D231CF"/>
    <w:rsid w:val="00D307E1"/>
    <w:rsid w:val="00D321C1"/>
    <w:rsid w:val="00D32931"/>
    <w:rsid w:val="00D3336D"/>
    <w:rsid w:val="00D33859"/>
    <w:rsid w:val="00D33E9A"/>
    <w:rsid w:val="00D34BD3"/>
    <w:rsid w:val="00D356C4"/>
    <w:rsid w:val="00D356D9"/>
    <w:rsid w:val="00D35CFA"/>
    <w:rsid w:val="00D3677F"/>
    <w:rsid w:val="00D3775F"/>
    <w:rsid w:val="00D378B9"/>
    <w:rsid w:val="00D402C0"/>
    <w:rsid w:val="00D405E6"/>
    <w:rsid w:val="00D408EF"/>
    <w:rsid w:val="00D40991"/>
    <w:rsid w:val="00D410A0"/>
    <w:rsid w:val="00D41B56"/>
    <w:rsid w:val="00D42266"/>
    <w:rsid w:val="00D427B9"/>
    <w:rsid w:val="00D42EF2"/>
    <w:rsid w:val="00D43649"/>
    <w:rsid w:val="00D43FA6"/>
    <w:rsid w:val="00D4479A"/>
    <w:rsid w:val="00D4511C"/>
    <w:rsid w:val="00D45463"/>
    <w:rsid w:val="00D46A22"/>
    <w:rsid w:val="00D46B3D"/>
    <w:rsid w:val="00D47146"/>
    <w:rsid w:val="00D4755D"/>
    <w:rsid w:val="00D51637"/>
    <w:rsid w:val="00D52762"/>
    <w:rsid w:val="00D5396B"/>
    <w:rsid w:val="00D53DE7"/>
    <w:rsid w:val="00D54783"/>
    <w:rsid w:val="00D549EE"/>
    <w:rsid w:val="00D55503"/>
    <w:rsid w:val="00D55605"/>
    <w:rsid w:val="00D5587D"/>
    <w:rsid w:val="00D55AE0"/>
    <w:rsid w:val="00D55FA1"/>
    <w:rsid w:val="00D55FC2"/>
    <w:rsid w:val="00D56981"/>
    <w:rsid w:val="00D56D74"/>
    <w:rsid w:val="00D57D83"/>
    <w:rsid w:val="00D57DB2"/>
    <w:rsid w:val="00D61540"/>
    <w:rsid w:val="00D6262A"/>
    <w:rsid w:val="00D63CF1"/>
    <w:rsid w:val="00D64266"/>
    <w:rsid w:val="00D642D3"/>
    <w:rsid w:val="00D643A2"/>
    <w:rsid w:val="00D652AB"/>
    <w:rsid w:val="00D6662E"/>
    <w:rsid w:val="00D66C3A"/>
    <w:rsid w:val="00D66E65"/>
    <w:rsid w:val="00D704A2"/>
    <w:rsid w:val="00D705C2"/>
    <w:rsid w:val="00D70940"/>
    <w:rsid w:val="00D70952"/>
    <w:rsid w:val="00D714CC"/>
    <w:rsid w:val="00D72435"/>
    <w:rsid w:val="00D730B7"/>
    <w:rsid w:val="00D73E53"/>
    <w:rsid w:val="00D74339"/>
    <w:rsid w:val="00D7542F"/>
    <w:rsid w:val="00D755A5"/>
    <w:rsid w:val="00D755DB"/>
    <w:rsid w:val="00D7575E"/>
    <w:rsid w:val="00D80DDE"/>
    <w:rsid w:val="00D811CC"/>
    <w:rsid w:val="00D81733"/>
    <w:rsid w:val="00D81ACD"/>
    <w:rsid w:val="00D84087"/>
    <w:rsid w:val="00D85921"/>
    <w:rsid w:val="00D85F53"/>
    <w:rsid w:val="00D866BC"/>
    <w:rsid w:val="00D8740E"/>
    <w:rsid w:val="00D90B4B"/>
    <w:rsid w:val="00D9122A"/>
    <w:rsid w:val="00D9133A"/>
    <w:rsid w:val="00D921DC"/>
    <w:rsid w:val="00D92225"/>
    <w:rsid w:val="00D92586"/>
    <w:rsid w:val="00D92E01"/>
    <w:rsid w:val="00D93357"/>
    <w:rsid w:val="00D93783"/>
    <w:rsid w:val="00D93E01"/>
    <w:rsid w:val="00D9447A"/>
    <w:rsid w:val="00D94A54"/>
    <w:rsid w:val="00D9608E"/>
    <w:rsid w:val="00D971C1"/>
    <w:rsid w:val="00DA0F59"/>
    <w:rsid w:val="00DA1C67"/>
    <w:rsid w:val="00DA1D41"/>
    <w:rsid w:val="00DA2554"/>
    <w:rsid w:val="00DA2756"/>
    <w:rsid w:val="00DA28B0"/>
    <w:rsid w:val="00DA34C6"/>
    <w:rsid w:val="00DA4706"/>
    <w:rsid w:val="00DA4B88"/>
    <w:rsid w:val="00DA4C84"/>
    <w:rsid w:val="00DA5062"/>
    <w:rsid w:val="00DA55AC"/>
    <w:rsid w:val="00DA5A00"/>
    <w:rsid w:val="00DA63AA"/>
    <w:rsid w:val="00DA6BBD"/>
    <w:rsid w:val="00DA6D44"/>
    <w:rsid w:val="00DA7733"/>
    <w:rsid w:val="00DA7F4F"/>
    <w:rsid w:val="00DB0854"/>
    <w:rsid w:val="00DB1CA1"/>
    <w:rsid w:val="00DB2358"/>
    <w:rsid w:val="00DB265F"/>
    <w:rsid w:val="00DB40E5"/>
    <w:rsid w:val="00DB465C"/>
    <w:rsid w:val="00DB4B85"/>
    <w:rsid w:val="00DB53FB"/>
    <w:rsid w:val="00DB54B5"/>
    <w:rsid w:val="00DB6E18"/>
    <w:rsid w:val="00DB701F"/>
    <w:rsid w:val="00DB72AC"/>
    <w:rsid w:val="00DC0AC0"/>
    <w:rsid w:val="00DC15F9"/>
    <w:rsid w:val="00DC199F"/>
    <w:rsid w:val="00DC1EEA"/>
    <w:rsid w:val="00DC2038"/>
    <w:rsid w:val="00DC2BBF"/>
    <w:rsid w:val="00DC3482"/>
    <w:rsid w:val="00DC34E3"/>
    <w:rsid w:val="00DC457B"/>
    <w:rsid w:val="00DC56F5"/>
    <w:rsid w:val="00DC6015"/>
    <w:rsid w:val="00DC65A5"/>
    <w:rsid w:val="00DC7B30"/>
    <w:rsid w:val="00DC7D0D"/>
    <w:rsid w:val="00DD0E07"/>
    <w:rsid w:val="00DD2E35"/>
    <w:rsid w:val="00DD3C98"/>
    <w:rsid w:val="00DD4224"/>
    <w:rsid w:val="00DD4AC8"/>
    <w:rsid w:val="00DD6664"/>
    <w:rsid w:val="00DD6D4F"/>
    <w:rsid w:val="00DD7810"/>
    <w:rsid w:val="00DD7870"/>
    <w:rsid w:val="00DD7EAE"/>
    <w:rsid w:val="00DE0229"/>
    <w:rsid w:val="00DE33BB"/>
    <w:rsid w:val="00DE4814"/>
    <w:rsid w:val="00DE4D76"/>
    <w:rsid w:val="00DE6FB7"/>
    <w:rsid w:val="00DF160B"/>
    <w:rsid w:val="00DF2EE7"/>
    <w:rsid w:val="00DF3379"/>
    <w:rsid w:val="00DF350C"/>
    <w:rsid w:val="00DF35FF"/>
    <w:rsid w:val="00DF4E6A"/>
    <w:rsid w:val="00DF4F4A"/>
    <w:rsid w:val="00DF6346"/>
    <w:rsid w:val="00DF75A9"/>
    <w:rsid w:val="00E0034D"/>
    <w:rsid w:val="00E003EE"/>
    <w:rsid w:val="00E00568"/>
    <w:rsid w:val="00E00B4A"/>
    <w:rsid w:val="00E0137A"/>
    <w:rsid w:val="00E02462"/>
    <w:rsid w:val="00E027E1"/>
    <w:rsid w:val="00E030AD"/>
    <w:rsid w:val="00E034C6"/>
    <w:rsid w:val="00E03828"/>
    <w:rsid w:val="00E03B64"/>
    <w:rsid w:val="00E047CE"/>
    <w:rsid w:val="00E063AA"/>
    <w:rsid w:val="00E064BB"/>
    <w:rsid w:val="00E06540"/>
    <w:rsid w:val="00E068E5"/>
    <w:rsid w:val="00E072DB"/>
    <w:rsid w:val="00E07368"/>
    <w:rsid w:val="00E07D1C"/>
    <w:rsid w:val="00E10EE3"/>
    <w:rsid w:val="00E114C0"/>
    <w:rsid w:val="00E1166C"/>
    <w:rsid w:val="00E120E6"/>
    <w:rsid w:val="00E12A7B"/>
    <w:rsid w:val="00E12BC0"/>
    <w:rsid w:val="00E13A94"/>
    <w:rsid w:val="00E15818"/>
    <w:rsid w:val="00E16294"/>
    <w:rsid w:val="00E168DF"/>
    <w:rsid w:val="00E16FEC"/>
    <w:rsid w:val="00E171F5"/>
    <w:rsid w:val="00E17FB6"/>
    <w:rsid w:val="00E203EC"/>
    <w:rsid w:val="00E212F8"/>
    <w:rsid w:val="00E2142D"/>
    <w:rsid w:val="00E21534"/>
    <w:rsid w:val="00E21686"/>
    <w:rsid w:val="00E2232B"/>
    <w:rsid w:val="00E2265A"/>
    <w:rsid w:val="00E22CDA"/>
    <w:rsid w:val="00E22F22"/>
    <w:rsid w:val="00E232E8"/>
    <w:rsid w:val="00E23577"/>
    <w:rsid w:val="00E24986"/>
    <w:rsid w:val="00E25A1C"/>
    <w:rsid w:val="00E2716F"/>
    <w:rsid w:val="00E273B3"/>
    <w:rsid w:val="00E31102"/>
    <w:rsid w:val="00E312AE"/>
    <w:rsid w:val="00E3225E"/>
    <w:rsid w:val="00E325C7"/>
    <w:rsid w:val="00E32A31"/>
    <w:rsid w:val="00E32D1B"/>
    <w:rsid w:val="00E3396C"/>
    <w:rsid w:val="00E3437B"/>
    <w:rsid w:val="00E345C2"/>
    <w:rsid w:val="00E35555"/>
    <w:rsid w:val="00E36AD6"/>
    <w:rsid w:val="00E36E45"/>
    <w:rsid w:val="00E37EE4"/>
    <w:rsid w:val="00E40927"/>
    <w:rsid w:val="00E40F3D"/>
    <w:rsid w:val="00E4137A"/>
    <w:rsid w:val="00E424DC"/>
    <w:rsid w:val="00E43F24"/>
    <w:rsid w:val="00E44AD2"/>
    <w:rsid w:val="00E464BD"/>
    <w:rsid w:val="00E469DA"/>
    <w:rsid w:val="00E4718D"/>
    <w:rsid w:val="00E47A7F"/>
    <w:rsid w:val="00E47F42"/>
    <w:rsid w:val="00E50A0A"/>
    <w:rsid w:val="00E515FC"/>
    <w:rsid w:val="00E51DC7"/>
    <w:rsid w:val="00E5368A"/>
    <w:rsid w:val="00E542E6"/>
    <w:rsid w:val="00E544F5"/>
    <w:rsid w:val="00E548A9"/>
    <w:rsid w:val="00E54E28"/>
    <w:rsid w:val="00E56AB5"/>
    <w:rsid w:val="00E56CAA"/>
    <w:rsid w:val="00E5701C"/>
    <w:rsid w:val="00E60583"/>
    <w:rsid w:val="00E61122"/>
    <w:rsid w:val="00E61486"/>
    <w:rsid w:val="00E61F22"/>
    <w:rsid w:val="00E6229B"/>
    <w:rsid w:val="00E629DE"/>
    <w:rsid w:val="00E632F2"/>
    <w:rsid w:val="00E63468"/>
    <w:rsid w:val="00E634CB"/>
    <w:rsid w:val="00E64235"/>
    <w:rsid w:val="00E64F65"/>
    <w:rsid w:val="00E6530E"/>
    <w:rsid w:val="00E6549A"/>
    <w:rsid w:val="00E66080"/>
    <w:rsid w:val="00E663B6"/>
    <w:rsid w:val="00E6690B"/>
    <w:rsid w:val="00E730DC"/>
    <w:rsid w:val="00E7474C"/>
    <w:rsid w:val="00E74E40"/>
    <w:rsid w:val="00E751B8"/>
    <w:rsid w:val="00E75423"/>
    <w:rsid w:val="00E768A8"/>
    <w:rsid w:val="00E76E9E"/>
    <w:rsid w:val="00E76ED8"/>
    <w:rsid w:val="00E76F55"/>
    <w:rsid w:val="00E7721B"/>
    <w:rsid w:val="00E77C42"/>
    <w:rsid w:val="00E77C8B"/>
    <w:rsid w:val="00E803FA"/>
    <w:rsid w:val="00E80476"/>
    <w:rsid w:val="00E81280"/>
    <w:rsid w:val="00E81B0C"/>
    <w:rsid w:val="00E821EE"/>
    <w:rsid w:val="00E8242B"/>
    <w:rsid w:val="00E83D4C"/>
    <w:rsid w:val="00E841E4"/>
    <w:rsid w:val="00E842B2"/>
    <w:rsid w:val="00E84990"/>
    <w:rsid w:val="00E857CE"/>
    <w:rsid w:val="00E86504"/>
    <w:rsid w:val="00E8691B"/>
    <w:rsid w:val="00E876DB"/>
    <w:rsid w:val="00E8774A"/>
    <w:rsid w:val="00E907C0"/>
    <w:rsid w:val="00E909A3"/>
    <w:rsid w:val="00E90FB3"/>
    <w:rsid w:val="00E9190E"/>
    <w:rsid w:val="00E91AB7"/>
    <w:rsid w:val="00E91EAD"/>
    <w:rsid w:val="00E92063"/>
    <w:rsid w:val="00E926D6"/>
    <w:rsid w:val="00E92BCF"/>
    <w:rsid w:val="00E93A74"/>
    <w:rsid w:val="00E94EE6"/>
    <w:rsid w:val="00E94FEA"/>
    <w:rsid w:val="00E95E67"/>
    <w:rsid w:val="00E9637F"/>
    <w:rsid w:val="00E971FD"/>
    <w:rsid w:val="00E97694"/>
    <w:rsid w:val="00E976EF"/>
    <w:rsid w:val="00E977D6"/>
    <w:rsid w:val="00EA0406"/>
    <w:rsid w:val="00EA0569"/>
    <w:rsid w:val="00EA0A4F"/>
    <w:rsid w:val="00EA0E61"/>
    <w:rsid w:val="00EA212C"/>
    <w:rsid w:val="00EA276A"/>
    <w:rsid w:val="00EA2C23"/>
    <w:rsid w:val="00EA2CAE"/>
    <w:rsid w:val="00EA2F3C"/>
    <w:rsid w:val="00EA3688"/>
    <w:rsid w:val="00EA379B"/>
    <w:rsid w:val="00EA496D"/>
    <w:rsid w:val="00EA66D3"/>
    <w:rsid w:val="00EA6ACE"/>
    <w:rsid w:val="00EA709B"/>
    <w:rsid w:val="00EB22A1"/>
    <w:rsid w:val="00EB25B7"/>
    <w:rsid w:val="00EB2D7C"/>
    <w:rsid w:val="00EB56D6"/>
    <w:rsid w:val="00EB58AB"/>
    <w:rsid w:val="00EB699C"/>
    <w:rsid w:val="00EB71F0"/>
    <w:rsid w:val="00EC00EF"/>
    <w:rsid w:val="00EC0228"/>
    <w:rsid w:val="00EC17E3"/>
    <w:rsid w:val="00EC1F69"/>
    <w:rsid w:val="00EC24E3"/>
    <w:rsid w:val="00EC2FC8"/>
    <w:rsid w:val="00EC3EA2"/>
    <w:rsid w:val="00EC5C90"/>
    <w:rsid w:val="00ED0CFC"/>
    <w:rsid w:val="00ED1478"/>
    <w:rsid w:val="00ED21AC"/>
    <w:rsid w:val="00ED32BA"/>
    <w:rsid w:val="00ED54FE"/>
    <w:rsid w:val="00ED5788"/>
    <w:rsid w:val="00ED6466"/>
    <w:rsid w:val="00ED6BBD"/>
    <w:rsid w:val="00ED6F87"/>
    <w:rsid w:val="00ED7B9F"/>
    <w:rsid w:val="00EE0C63"/>
    <w:rsid w:val="00EE15F6"/>
    <w:rsid w:val="00EE273E"/>
    <w:rsid w:val="00EE46F9"/>
    <w:rsid w:val="00EE5E77"/>
    <w:rsid w:val="00EE6745"/>
    <w:rsid w:val="00EF07CB"/>
    <w:rsid w:val="00EF1B39"/>
    <w:rsid w:val="00EF2241"/>
    <w:rsid w:val="00EF26AE"/>
    <w:rsid w:val="00EF3466"/>
    <w:rsid w:val="00EF3B01"/>
    <w:rsid w:val="00EF4811"/>
    <w:rsid w:val="00EF495F"/>
    <w:rsid w:val="00EF5882"/>
    <w:rsid w:val="00EF6BE8"/>
    <w:rsid w:val="00EF70A3"/>
    <w:rsid w:val="00EF7AD3"/>
    <w:rsid w:val="00F007DC"/>
    <w:rsid w:val="00F008CD"/>
    <w:rsid w:val="00F0090C"/>
    <w:rsid w:val="00F00C42"/>
    <w:rsid w:val="00F00F75"/>
    <w:rsid w:val="00F0181E"/>
    <w:rsid w:val="00F01BCB"/>
    <w:rsid w:val="00F01C9E"/>
    <w:rsid w:val="00F02562"/>
    <w:rsid w:val="00F034A3"/>
    <w:rsid w:val="00F03F70"/>
    <w:rsid w:val="00F04D9B"/>
    <w:rsid w:val="00F077C0"/>
    <w:rsid w:val="00F07CCC"/>
    <w:rsid w:val="00F102E7"/>
    <w:rsid w:val="00F10CDE"/>
    <w:rsid w:val="00F11436"/>
    <w:rsid w:val="00F122E2"/>
    <w:rsid w:val="00F1338D"/>
    <w:rsid w:val="00F14C12"/>
    <w:rsid w:val="00F14D4B"/>
    <w:rsid w:val="00F15A59"/>
    <w:rsid w:val="00F15D0F"/>
    <w:rsid w:val="00F15E57"/>
    <w:rsid w:val="00F16004"/>
    <w:rsid w:val="00F16D1F"/>
    <w:rsid w:val="00F171DD"/>
    <w:rsid w:val="00F20CD5"/>
    <w:rsid w:val="00F20F55"/>
    <w:rsid w:val="00F216B1"/>
    <w:rsid w:val="00F2465C"/>
    <w:rsid w:val="00F25A68"/>
    <w:rsid w:val="00F26676"/>
    <w:rsid w:val="00F26BEA"/>
    <w:rsid w:val="00F26E4D"/>
    <w:rsid w:val="00F301AF"/>
    <w:rsid w:val="00F310E6"/>
    <w:rsid w:val="00F313AD"/>
    <w:rsid w:val="00F31E45"/>
    <w:rsid w:val="00F32358"/>
    <w:rsid w:val="00F327C1"/>
    <w:rsid w:val="00F32EDB"/>
    <w:rsid w:val="00F34473"/>
    <w:rsid w:val="00F34595"/>
    <w:rsid w:val="00F346C7"/>
    <w:rsid w:val="00F3513B"/>
    <w:rsid w:val="00F35491"/>
    <w:rsid w:val="00F3579D"/>
    <w:rsid w:val="00F357B0"/>
    <w:rsid w:val="00F35B25"/>
    <w:rsid w:val="00F35F4A"/>
    <w:rsid w:val="00F3672A"/>
    <w:rsid w:val="00F36ED0"/>
    <w:rsid w:val="00F377BE"/>
    <w:rsid w:val="00F37C05"/>
    <w:rsid w:val="00F40067"/>
    <w:rsid w:val="00F409A3"/>
    <w:rsid w:val="00F40C53"/>
    <w:rsid w:val="00F41083"/>
    <w:rsid w:val="00F41A1A"/>
    <w:rsid w:val="00F4229A"/>
    <w:rsid w:val="00F43050"/>
    <w:rsid w:val="00F43149"/>
    <w:rsid w:val="00F43707"/>
    <w:rsid w:val="00F437B3"/>
    <w:rsid w:val="00F43E1B"/>
    <w:rsid w:val="00F445FA"/>
    <w:rsid w:val="00F44F0B"/>
    <w:rsid w:val="00F4585B"/>
    <w:rsid w:val="00F45F55"/>
    <w:rsid w:val="00F46040"/>
    <w:rsid w:val="00F5008E"/>
    <w:rsid w:val="00F51172"/>
    <w:rsid w:val="00F51233"/>
    <w:rsid w:val="00F5158F"/>
    <w:rsid w:val="00F51B4E"/>
    <w:rsid w:val="00F522F0"/>
    <w:rsid w:val="00F5309E"/>
    <w:rsid w:val="00F53151"/>
    <w:rsid w:val="00F54B36"/>
    <w:rsid w:val="00F55CA3"/>
    <w:rsid w:val="00F561DD"/>
    <w:rsid w:val="00F5655A"/>
    <w:rsid w:val="00F57422"/>
    <w:rsid w:val="00F575A9"/>
    <w:rsid w:val="00F57A9C"/>
    <w:rsid w:val="00F57F2D"/>
    <w:rsid w:val="00F608EC"/>
    <w:rsid w:val="00F61398"/>
    <w:rsid w:val="00F617F3"/>
    <w:rsid w:val="00F6196B"/>
    <w:rsid w:val="00F619D3"/>
    <w:rsid w:val="00F61B33"/>
    <w:rsid w:val="00F61F03"/>
    <w:rsid w:val="00F64B4A"/>
    <w:rsid w:val="00F65842"/>
    <w:rsid w:val="00F6634A"/>
    <w:rsid w:val="00F66593"/>
    <w:rsid w:val="00F6704D"/>
    <w:rsid w:val="00F7224A"/>
    <w:rsid w:val="00F72C08"/>
    <w:rsid w:val="00F72DE8"/>
    <w:rsid w:val="00F73A2C"/>
    <w:rsid w:val="00F73B59"/>
    <w:rsid w:val="00F73EE2"/>
    <w:rsid w:val="00F740CD"/>
    <w:rsid w:val="00F74974"/>
    <w:rsid w:val="00F74D8A"/>
    <w:rsid w:val="00F754EE"/>
    <w:rsid w:val="00F7645C"/>
    <w:rsid w:val="00F77275"/>
    <w:rsid w:val="00F774EC"/>
    <w:rsid w:val="00F7789A"/>
    <w:rsid w:val="00F77BF1"/>
    <w:rsid w:val="00F77C2A"/>
    <w:rsid w:val="00F77F81"/>
    <w:rsid w:val="00F801C7"/>
    <w:rsid w:val="00F802CA"/>
    <w:rsid w:val="00F80A21"/>
    <w:rsid w:val="00F81F01"/>
    <w:rsid w:val="00F826E3"/>
    <w:rsid w:val="00F82EB1"/>
    <w:rsid w:val="00F83E3F"/>
    <w:rsid w:val="00F855A9"/>
    <w:rsid w:val="00F859AB"/>
    <w:rsid w:val="00F86BE6"/>
    <w:rsid w:val="00F86FF3"/>
    <w:rsid w:val="00F90631"/>
    <w:rsid w:val="00F911D0"/>
    <w:rsid w:val="00F92891"/>
    <w:rsid w:val="00F929AC"/>
    <w:rsid w:val="00F92F10"/>
    <w:rsid w:val="00F9313D"/>
    <w:rsid w:val="00F93C5C"/>
    <w:rsid w:val="00F9407C"/>
    <w:rsid w:val="00F9436C"/>
    <w:rsid w:val="00F94A8E"/>
    <w:rsid w:val="00F96151"/>
    <w:rsid w:val="00F96615"/>
    <w:rsid w:val="00F97EBC"/>
    <w:rsid w:val="00F97EF4"/>
    <w:rsid w:val="00F97F2B"/>
    <w:rsid w:val="00FA08EA"/>
    <w:rsid w:val="00FA0DF1"/>
    <w:rsid w:val="00FA13CE"/>
    <w:rsid w:val="00FA1AA0"/>
    <w:rsid w:val="00FA2D3D"/>
    <w:rsid w:val="00FA2FA5"/>
    <w:rsid w:val="00FA3515"/>
    <w:rsid w:val="00FA3A02"/>
    <w:rsid w:val="00FA3EBE"/>
    <w:rsid w:val="00FA4652"/>
    <w:rsid w:val="00FA5987"/>
    <w:rsid w:val="00FA6C4D"/>
    <w:rsid w:val="00FB258A"/>
    <w:rsid w:val="00FB3308"/>
    <w:rsid w:val="00FB39EC"/>
    <w:rsid w:val="00FB3E65"/>
    <w:rsid w:val="00FB42B0"/>
    <w:rsid w:val="00FB4B38"/>
    <w:rsid w:val="00FB4C38"/>
    <w:rsid w:val="00FB4F3C"/>
    <w:rsid w:val="00FB5265"/>
    <w:rsid w:val="00FB54BA"/>
    <w:rsid w:val="00FB5E9F"/>
    <w:rsid w:val="00FC19FF"/>
    <w:rsid w:val="00FC1FE5"/>
    <w:rsid w:val="00FC2939"/>
    <w:rsid w:val="00FC4489"/>
    <w:rsid w:val="00FC5772"/>
    <w:rsid w:val="00FC59D3"/>
    <w:rsid w:val="00FC5FCE"/>
    <w:rsid w:val="00FC73EC"/>
    <w:rsid w:val="00FD03A7"/>
    <w:rsid w:val="00FD0EF9"/>
    <w:rsid w:val="00FD1320"/>
    <w:rsid w:val="00FD1F12"/>
    <w:rsid w:val="00FD31F2"/>
    <w:rsid w:val="00FD335F"/>
    <w:rsid w:val="00FD3540"/>
    <w:rsid w:val="00FD35ED"/>
    <w:rsid w:val="00FD3911"/>
    <w:rsid w:val="00FD392F"/>
    <w:rsid w:val="00FD3DE3"/>
    <w:rsid w:val="00FD4E49"/>
    <w:rsid w:val="00FD4EE8"/>
    <w:rsid w:val="00FD6744"/>
    <w:rsid w:val="00FD6E8A"/>
    <w:rsid w:val="00FD6FF2"/>
    <w:rsid w:val="00FD76AF"/>
    <w:rsid w:val="00FE0960"/>
    <w:rsid w:val="00FE113D"/>
    <w:rsid w:val="00FE1168"/>
    <w:rsid w:val="00FE19AC"/>
    <w:rsid w:val="00FE367C"/>
    <w:rsid w:val="00FE3761"/>
    <w:rsid w:val="00FE3FC4"/>
    <w:rsid w:val="00FE4E41"/>
    <w:rsid w:val="00FE663E"/>
    <w:rsid w:val="00FE6A89"/>
    <w:rsid w:val="00FF0203"/>
    <w:rsid w:val="00FF0B4D"/>
    <w:rsid w:val="00FF0D4D"/>
    <w:rsid w:val="00FF16FE"/>
    <w:rsid w:val="00FF26BB"/>
    <w:rsid w:val="00FF28DA"/>
    <w:rsid w:val="00FF32A2"/>
    <w:rsid w:val="00FF3D6C"/>
    <w:rsid w:val="00FF500F"/>
    <w:rsid w:val="00FF6029"/>
    <w:rsid w:val="00FF636F"/>
    <w:rsid w:val="00FF6DC6"/>
    <w:rsid w:val="00FF6E56"/>
    <w:rsid w:val="00FF71CD"/>
    <w:rsid w:val="00FF72DC"/>
    <w:rsid w:val="00FF77A2"/>
    <w:rsid w:val="014A102B"/>
    <w:rsid w:val="014E1610"/>
    <w:rsid w:val="01657C13"/>
    <w:rsid w:val="01722330"/>
    <w:rsid w:val="01A71FD9"/>
    <w:rsid w:val="01B85F94"/>
    <w:rsid w:val="024261A6"/>
    <w:rsid w:val="02895B83"/>
    <w:rsid w:val="028B1B22"/>
    <w:rsid w:val="029E6E77"/>
    <w:rsid w:val="030222F3"/>
    <w:rsid w:val="03261624"/>
    <w:rsid w:val="03625C9D"/>
    <w:rsid w:val="036D7252"/>
    <w:rsid w:val="03912F41"/>
    <w:rsid w:val="03920A67"/>
    <w:rsid w:val="03AC1B29"/>
    <w:rsid w:val="03CF3A69"/>
    <w:rsid w:val="03E11F41"/>
    <w:rsid w:val="041E22FB"/>
    <w:rsid w:val="04784101"/>
    <w:rsid w:val="04891E6A"/>
    <w:rsid w:val="04A62A1C"/>
    <w:rsid w:val="04B74C29"/>
    <w:rsid w:val="05056200"/>
    <w:rsid w:val="05137986"/>
    <w:rsid w:val="05573D16"/>
    <w:rsid w:val="05AF3B52"/>
    <w:rsid w:val="061B11E8"/>
    <w:rsid w:val="062A4F87"/>
    <w:rsid w:val="06473D8B"/>
    <w:rsid w:val="06774DCA"/>
    <w:rsid w:val="0680729D"/>
    <w:rsid w:val="06F71664"/>
    <w:rsid w:val="07061550"/>
    <w:rsid w:val="070E48A8"/>
    <w:rsid w:val="07265CA8"/>
    <w:rsid w:val="073C1416"/>
    <w:rsid w:val="0781507A"/>
    <w:rsid w:val="07CD206E"/>
    <w:rsid w:val="07ED7779"/>
    <w:rsid w:val="0813333D"/>
    <w:rsid w:val="084E4CD2"/>
    <w:rsid w:val="08601134"/>
    <w:rsid w:val="08626C5A"/>
    <w:rsid w:val="086724C2"/>
    <w:rsid w:val="08874912"/>
    <w:rsid w:val="088C3CD7"/>
    <w:rsid w:val="08C711B3"/>
    <w:rsid w:val="092403B3"/>
    <w:rsid w:val="09320D22"/>
    <w:rsid w:val="0972362F"/>
    <w:rsid w:val="09D6287F"/>
    <w:rsid w:val="0A206DCD"/>
    <w:rsid w:val="0AAA0BDE"/>
    <w:rsid w:val="0AB85257"/>
    <w:rsid w:val="0B495EAF"/>
    <w:rsid w:val="0B835865"/>
    <w:rsid w:val="0BD36C2A"/>
    <w:rsid w:val="0BE1258C"/>
    <w:rsid w:val="0BF26547"/>
    <w:rsid w:val="0BF34A5F"/>
    <w:rsid w:val="0C193AD3"/>
    <w:rsid w:val="0C3A7FFB"/>
    <w:rsid w:val="0C825B1D"/>
    <w:rsid w:val="0C992E66"/>
    <w:rsid w:val="0CA21BC4"/>
    <w:rsid w:val="0CCE0D62"/>
    <w:rsid w:val="0D2A1D10"/>
    <w:rsid w:val="0D6B035F"/>
    <w:rsid w:val="0DB31D06"/>
    <w:rsid w:val="0DBA08D5"/>
    <w:rsid w:val="0DE3083D"/>
    <w:rsid w:val="0E15651D"/>
    <w:rsid w:val="0F4C2412"/>
    <w:rsid w:val="0F4C33C4"/>
    <w:rsid w:val="0F696B20"/>
    <w:rsid w:val="0FA7589A"/>
    <w:rsid w:val="0FA97864"/>
    <w:rsid w:val="0FB83603"/>
    <w:rsid w:val="10056609"/>
    <w:rsid w:val="10152804"/>
    <w:rsid w:val="1017657C"/>
    <w:rsid w:val="10354C54"/>
    <w:rsid w:val="10433815"/>
    <w:rsid w:val="10596B94"/>
    <w:rsid w:val="1097590F"/>
    <w:rsid w:val="109C2F25"/>
    <w:rsid w:val="10C2298C"/>
    <w:rsid w:val="10CD30DE"/>
    <w:rsid w:val="10FB5E9E"/>
    <w:rsid w:val="110411F6"/>
    <w:rsid w:val="11286567"/>
    <w:rsid w:val="112A0531"/>
    <w:rsid w:val="11537A88"/>
    <w:rsid w:val="11B20C52"/>
    <w:rsid w:val="12672165"/>
    <w:rsid w:val="12685AB2"/>
    <w:rsid w:val="12E92C46"/>
    <w:rsid w:val="13C7650B"/>
    <w:rsid w:val="13CF716E"/>
    <w:rsid w:val="13FC2173"/>
    <w:rsid w:val="148A2443"/>
    <w:rsid w:val="14C111C1"/>
    <w:rsid w:val="14D62EA9"/>
    <w:rsid w:val="14E87323"/>
    <w:rsid w:val="15363948"/>
    <w:rsid w:val="158D108E"/>
    <w:rsid w:val="15A31B1E"/>
    <w:rsid w:val="15D0090F"/>
    <w:rsid w:val="161D2412"/>
    <w:rsid w:val="165A18B8"/>
    <w:rsid w:val="1719707D"/>
    <w:rsid w:val="177B5642"/>
    <w:rsid w:val="1783099B"/>
    <w:rsid w:val="17BB6387"/>
    <w:rsid w:val="18335F1D"/>
    <w:rsid w:val="183B1275"/>
    <w:rsid w:val="18741ABD"/>
    <w:rsid w:val="18B80A86"/>
    <w:rsid w:val="18E12CCF"/>
    <w:rsid w:val="18E90CD1"/>
    <w:rsid w:val="195E1599"/>
    <w:rsid w:val="198B3B37"/>
    <w:rsid w:val="199155F1"/>
    <w:rsid w:val="19A5138E"/>
    <w:rsid w:val="19AB3734"/>
    <w:rsid w:val="19AB6941"/>
    <w:rsid w:val="19E80F89"/>
    <w:rsid w:val="19EE47F1"/>
    <w:rsid w:val="1A0C111B"/>
    <w:rsid w:val="1A275C64"/>
    <w:rsid w:val="1A402B73"/>
    <w:rsid w:val="1A902C72"/>
    <w:rsid w:val="1A9D1914"/>
    <w:rsid w:val="1AD82DAC"/>
    <w:rsid w:val="1AFA0F74"/>
    <w:rsid w:val="1B316844"/>
    <w:rsid w:val="1B43291B"/>
    <w:rsid w:val="1BE13EE2"/>
    <w:rsid w:val="1C3404B6"/>
    <w:rsid w:val="1C661E9C"/>
    <w:rsid w:val="1C705580"/>
    <w:rsid w:val="1CA92C52"/>
    <w:rsid w:val="1D444728"/>
    <w:rsid w:val="1D48246B"/>
    <w:rsid w:val="1D5A03F0"/>
    <w:rsid w:val="1D736B1A"/>
    <w:rsid w:val="1D8A2A83"/>
    <w:rsid w:val="1DC53ABB"/>
    <w:rsid w:val="1DC82FEF"/>
    <w:rsid w:val="1E562965"/>
    <w:rsid w:val="1E8219AC"/>
    <w:rsid w:val="1EB15DEE"/>
    <w:rsid w:val="1EBB6C6C"/>
    <w:rsid w:val="1ECB3353"/>
    <w:rsid w:val="1ECF44C6"/>
    <w:rsid w:val="1EF14852"/>
    <w:rsid w:val="1F0146F7"/>
    <w:rsid w:val="1F152820"/>
    <w:rsid w:val="1F6139F7"/>
    <w:rsid w:val="1F63358C"/>
    <w:rsid w:val="1F8359DC"/>
    <w:rsid w:val="1FA438F7"/>
    <w:rsid w:val="1FC8473F"/>
    <w:rsid w:val="1FE8583F"/>
    <w:rsid w:val="1FF561AE"/>
    <w:rsid w:val="208539D6"/>
    <w:rsid w:val="209E23A2"/>
    <w:rsid w:val="21042B4C"/>
    <w:rsid w:val="212925B3"/>
    <w:rsid w:val="2129610F"/>
    <w:rsid w:val="217001E2"/>
    <w:rsid w:val="21867A05"/>
    <w:rsid w:val="218A3568"/>
    <w:rsid w:val="2197576F"/>
    <w:rsid w:val="21DA38AD"/>
    <w:rsid w:val="22205764"/>
    <w:rsid w:val="22484CBB"/>
    <w:rsid w:val="22723AE6"/>
    <w:rsid w:val="22CC1448"/>
    <w:rsid w:val="22E449E3"/>
    <w:rsid w:val="22EC5646"/>
    <w:rsid w:val="232079E6"/>
    <w:rsid w:val="234436D4"/>
    <w:rsid w:val="237D2742"/>
    <w:rsid w:val="23D80876"/>
    <w:rsid w:val="24125580"/>
    <w:rsid w:val="24170DE9"/>
    <w:rsid w:val="24722B0C"/>
    <w:rsid w:val="24885842"/>
    <w:rsid w:val="249B7324"/>
    <w:rsid w:val="250779CC"/>
    <w:rsid w:val="25095F34"/>
    <w:rsid w:val="250C1C1D"/>
    <w:rsid w:val="250D7AF6"/>
    <w:rsid w:val="25E62821"/>
    <w:rsid w:val="263E265D"/>
    <w:rsid w:val="265A320F"/>
    <w:rsid w:val="270311B0"/>
    <w:rsid w:val="27606603"/>
    <w:rsid w:val="277B343D"/>
    <w:rsid w:val="27960276"/>
    <w:rsid w:val="2838132E"/>
    <w:rsid w:val="287E4F92"/>
    <w:rsid w:val="28846321"/>
    <w:rsid w:val="29622B06"/>
    <w:rsid w:val="2996455E"/>
    <w:rsid w:val="29B449E4"/>
    <w:rsid w:val="2A0C0F02"/>
    <w:rsid w:val="2A1A6F3D"/>
    <w:rsid w:val="2A2953D2"/>
    <w:rsid w:val="2A346998"/>
    <w:rsid w:val="2A377AEF"/>
    <w:rsid w:val="2A573CED"/>
    <w:rsid w:val="2A77438F"/>
    <w:rsid w:val="2B065713"/>
    <w:rsid w:val="2B365862"/>
    <w:rsid w:val="2BB34947"/>
    <w:rsid w:val="2BCE7FDF"/>
    <w:rsid w:val="2BDD46C6"/>
    <w:rsid w:val="2C131E96"/>
    <w:rsid w:val="2C1F083A"/>
    <w:rsid w:val="2C4B7881"/>
    <w:rsid w:val="2C956D4E"/>
    <w:rsid w:val="2C9A6113"/>
    <w:rsid w:val="2CA62D0A"/>
    <w:rsid w:val="2CBD36DB"/>
    <w:rsid w:val="2CC80ED2"/>
    <w:rsid w:val="2CFE76F3"/>
    <w:rsid w:val="2CFF066C"/>
    <w:rsid w:val="2D8C1F00"/>
    <w:rsid w:val="2DA51213"/>
    <w:rsid w:val="2DC378EB"/>
    <w:rsid w:val="2DF14458"/>
    <w:rsid w:val="2DF83A39"/>
    <w:rsid w:val="2E76495E"/>
    <w:rsid w:val="2ECA0C2A"/>
    <w:rsid w:val="2EDF2503"/>
    <w:rsid w:val="2F1A79DF"/>
    <w:rsid w:val="2F3C1703"/>
    <w:rsid w:val="2F4800A8"/>
    <w:rsid w:val="2F513E37"/>
    <w:rsid w:val="2F5E5B1E"/>
    <w:rsid w:val="2F9432ED"/>
    <w:rsid w:val="2FBC19C0"/>
    <w:rsid w:val="303B5E5F"/>
    <w:rsid w:val="303D1BD7"/>
    <w:rsid w:val="308E41E1"/>
    <w:rsid w:val="309960A8"/>
    <w:rsid w:val="309C68FD"/>
    <w:rsid w:val="30B005FB"/>
    <w:rsid w:val="30DC13F0"/>
    <w:rsid w:val="314420E4"/>
    <w:rsid w:val="31717D8A"/>
    <w:rsid w:val="318F6550"/>
    <w:rsid w:val="319770C5"/>
    <w:rsid w:val="31A16195"/>
    <w:rsid w:val="321B1AA4"/>
    <w:rsid w:val="323112C7"/>
    <w:rsid w:val="323C632B"/>
    <w:rsid w:val="33042866"/>
    <w:rsid w:val="330864CC"/>
    <w:rsid w:val="331139DA"/>
    <w:rsid w:val="333170A5"/>
    <w:rsid w:val="33353039"/>
    <w:rsid w:val="334D2131"/>
    <w:rsid w:val="3361798A"/>
    <w:rsid w:val="33D20888"/>
    <w:rsid w:val="341113B0"/>
    <w:rsid w:val="34572B3B"/>
    <w:rsid w:val="346F4329"/>
    <w:rsid w:val="34761214"/>
    <w:rsid w:val="348A4CBF"/>
    <w:rsid w:val="34F34F5A"/>
    <w:rsid w:val="35150A2C"/>
    <w:rsid w:val="35260E8C"/>
    <w:rsid w:val="35352E7D"/>
    <w:rsid w:val="3541482C"/>
    <w:rsid w:val="3542559A"/>
    <w:rsid w:val="354D1DB2"/>
    <w:rsid w:val="35D24B6F"/>
    <w:rsid w:val="363C648D"/>
    <w:rsid w:val="364D2448"/>
    <w:rsid w:val="36940077"/>
    <w:rsid w:val="36AE1139"/>
    <w:rsid w:val="36E0150E"/>
    <w:rsid w:val="375872F6"/>
    <w:rsid w:val="377A54BF"/>
    <w:rsid w:val="382471D8"/>
    <w:rsid w:val="387719FE"/>
    <w:rsid w:val="38C20ECB"/>
    <w:rsid w:val="38C2711D"/>
    <w:rsid w:val="38E075A3"/>
    <w:rsid w:val="38F44DFD"/>
    <w:rsid w:val="39162FC5"/>
    <w:rsid w:val="391B682D"/>
    <w:rsid w:val="39987E7E"/>
    <w:rsid w:val="39C742BF"/>
    <w:rsid w:val="39F03816"/>
    <w:rsid w:val="3A03179B"/>
    <w:rsid w:val="3A6C5593"/>
    <w:rsid w:val="3AB74334"/>
    <w:rsid w:val="3AE35534"/>
    <w:rsid w:val="3B0633B9"/>
    <w:rsid w:val="3B0E664A"/>
    <w:rsid w:val="3B5A188F"/>
    <w:rsid w:val="3B64626A"/>
    <w:rsid w:val="3B9A7EDD"/>
    <w:rsid w:val="3BA743A8"/>
    <w:rsid w:val="3BC66166"/>
    <w:rsid w:val="3C3814A4"/>
    <w:rsid w:val="3C7C5835"/>
    <w:rsid w:val="3C814BF9"/>
    <w:rsid w:val="3D076D56"/>
    <w:rsid w:val="3D314871"/>
    <w:rsid w:val="3D3659E4"/>
    <w:rsid w:val="3D5B3B5C"/>
    <w:rsid w:val="3D7A6218"/>
    <w:rsid w:val="3D9C2FA3"/>
    <w:rsid w:val="3DC01751"/>
    <w:rsid w:val="3DC72AE0"/>
    <w:rsid w:val="3DF06474"/>
    <w:rsid w:val="3E0B6E71"/>
    <w:rsid w:val="3E6F5ADD"/>
    <w:rsid w:val="3E7E7642"/>
    <w:rsid w:val="3EBE0387"/>
    <w:rsid w:val="3EF67B21"/>
    <w:rsid w:val="3F277CDA"/>
    <w:rsid w:val="3FA519A5"/>
    <w:rsid w:val="3FD339BE"/>
    <w:rsid w:val="404C551E"/>
    <w:rsid w:val="404F3FFC"/>
    <w:rsid w:val="406D5BC1"/>
    <w:rsid w:val="40BA692C"/>
    <w:rsid w:val="40BB2DD0"/>
    <w:rsid w:val="4105404B"/>
    <w:rsid w:val="411C1395"/>
    <w:rsid w:val="41314E40"/>
    <w:rsid w:val="413C37E5"/>
    <w:rsid w:val="41443049"/>
    <w:rsid w:val="416B7C26"/>
    <w:rsid w:val="419E1DAA"/>
    <w:rsid w:val="41A25D3E"/>
    <w:rsid w:val="41DE067F"/>
    <w:rsid w:val="42002A64"/>
    <w:rsid w:val="42310E70"/>
    <w:rsid w:val="4292190E"/>
    <w:rsid w:val="42CA554C"/>
    <w:rsid w:val="42FA5706"/>
    <w:rsid w:val="43C7383A"/>
    <w:rsid w:val="43E066A9"/>
    <w:rsid w:val="44112D07"/>
    <w:rsid w:val="441E2E72"/>
    <w:rsid w:val="443A225E"/>
    <w:rsid w:val="4441183E"/>
    <w:rsid w:val="447166B8"/>
    <w:rsid w:val="44807A6D"/>
    <w:rsid w:val="4496320C"/>
    <w:rsid w:val="44FE772F"/>
    <w:rsid w:val="45570BED"/>
    <w:rsid w:val="45722F3E"/>
    <w:rsid w:val="457C2402"/>
    <w:rsid w:val="45943BEF"/>
    <w:rsid w:val="45B95404"/>
    <w:rsid w:val="46054AED"/>
    <w:rsid w:val="462E7BA0"/>
    <w:rsid w:val="46767799"/>
    <w:rsid w:val="46AE74FB"/>
    <w:rsid w:val="46B61944"/>
    <w:rsid w:val="46DD5122"/>
    <w:rsid w:val="47190850"/>
    <w:rsid w:val="473F2011"/>
    <w:rsid w:val="478C12E5"/>
    <w:rsid w:val="47A3636C"/>
    <w:rsid w:val="47A619B8"/>
    <w:rsid w:val="47ED5839"/>
    <w:rsid w:val="47F455E8"/>
    <w:rsid w:val="483F72AC"/>
    <w:rsid w:val="48457423"/>
    <w:rsid w:val="48B85E47"/>
    <w:rsid w:val="48D83DF3"/>
    <w:rsid w:val="492443DB"/>
    <w:rsid w:val="49792912"/>
    <w:rsid w:val="49B57D03"/>
    <w:rsid w:val="4A6F4C2B"/>
    <w:rsid w:val="4A9C2111"/>
    <w:rsid w:val="4BB74194"/>
    <w:rsid w:val="4C574446"/>
    <w:rsid w:val="4C9D782D"/>
    <w:rsid w:val="4CA50490"/>
    <w:rsid w:val="4CA961D2"/>
    <w:rsid w:val="4CC748AA"/>
    <w:rsid w:val="4CE30FB8"/>
    <w:rsid w:val="4CE74F4D"/>
    <w:rsid w:val="4D1F46E6"/>
    <w:rsid w:val="4D491763"/>
    <w:rsid w:val="4D4D6CBC"/>
    <w:rsid w:val="4D510963"/>
    <w:rsid w:val="4D622825"/>
    <w:rsid w:val="4D714816"/>
    <w:rsid w:val="4D8E53C8"/>
    <w:rsid w:val="4DB12E65"/>
    <w:rsid w:val="4DDC25D7"/>
    <w:rsid w:val="4E0062C6"/>
    <w:rsid w:val="4E022973"/>
    <w:rsid w:val="4ECC61A8"/>
    <w:rsid w:val="4F277882"/>
    <w:rsid w:val="4FA40ED3"/>
    <w:rsid w:val="4FF93F58"/>
    <w:rsid w:val="50212524"/>
    <w:rsid w:val="50506965"/>
    <w:rsid w:val="50EC0E72"/>
    <w:rsid w:val="510C6D30"/>
    <w:rsid w:val="510D3896"/>
    <w:rsid w:val="519A07DF"/>
    <w:rsid w:val="51B80C66"/>
    <w:rsid w:val="51FD48CA"/>
    <w:rsid w:val="526818A4"/>
    <w:rsid w:val="529A56E5"/>
    <w:rsid w:val="529F5982"/>
    <w:rsid w:val="52ED2B91"/>
    <w:rsid w:val="52FB3500"/>
    <w:rsid w:val="530103EA"/>
    <w:rsid w:val="535449BE"/>
    <w:rsid w:val="53BF0089"/>
    <w:rsid w:val="53E53868"/>
    <w:rsid w:val="53FD32A8"/>
    <w:rsid w:val="54063F0A"/>
    <w:rsid w:val="540E1011"/>
    <w:rsid w:val="541F4FCC"/>
    <w:rsid w:val="541F6D7A"/>
    <w:rsid w:val="5426635A"/>
    <w:rsid w:val="54436F0C"/>
    <w:rsid w:val="551663CF"/>
    <w:rsid w:val="55913CA7"/>
    <w:rsid w:val="55976FE1"/>
    <w:rsid w:val="559E0172"/>
    <w:rsid w:val="5640122A"/>
    <w:rsid w:val="564271CE"/>
    <w:rsid w:val="56BD6AC3"/>
    <w:rsid w:val="570566FB"/>
    <w:rsid w:val="57234DD3"/>
    <w:rsid w:val="57340D8E"/>
    <w:rsid w:val="579E26AC"/>
    <w:rsid w:val="57B27F05"/>
    <w:rsid w:val="57DA7B88"/>
    <w:rsid w:val="58487446"/>
    <w:rsid w:val="58C3686E"/>
    <w:rsid w:val="58FE1654"/>
    <w:rsid w:val="5A1924BD"/>
    <w:rsid w:val="5A1D5B0A"/>
    <w:rsid w:val="5A2E7D17"/>
    <w:rsid w:val="5A8C48D9"/>
    <w:rsid w:val="5A963B0E"/>
    <w:rsid w:val="5A9F29C3"/>
    <w:rsid w:val="5ABA604A"/>
    <w:rsid w:val="5AE13CA1"/>
    <w:rsid w:val="5AE57637"/>
    <w:rsid w:val="5B0311A3"/>
    <w:rsid w:val="5B2F01EA"/>
    <w:rsid w:val="5B3F7D02"/>
    <w:rsid w:val="5B7B3430"/>
    <w:rsid w:val="5BBA46B0"/>
    <w:rsid w:val="5C1E5303"/>
    <w:rsid w:val="5C553C81"/>
    <w:rsid w:val="5C5679F9"/>
    <w:rsid w:val="5C6739B4"/>
    <w:rsid w:val="5C78171D"/>
    <w:rsid w:val="5CA66EF8"/>
    <w:rsid w:val="5D8F31C2"/>
    <w:rsid w:val="5DB52003"/>
    <w:rsid w:val="5E563CE0"/>
    <w:rsid w:val="5E9D190F"/>
    <w:rsid w:val="5EC23124"/>
    <w:rsid w:val="5F48187B"/>
    <w:rsid w:val="606721D5"/>
    <w:rsid w:val="609D5BF6"/>
    <w:rsid w:val="609E371C"/>
    <w:rsid w:val="61137C66"/>
    <w:rsid w:val="611D6D37"/>
    <w:rsid w:val="612956DC"/>
    <w:rsid w:val="612E684E"/>
    <w:rsid w:val="61D373F6"/>
    <w:rsid w:val="61ED495B"/>
    <w:rsid w:val="623B56C7"/>
    <w:rsid w:val="6267026A"/>
    <w:rsid w:val="62D96C8E"/>
    <w:rsid w:val="62E80C7F"/>
    <w:rsid w:val="632C5010"/>
    <w:rsid w:val="635A392B"/>
    <w:rsid w:val="638634BC"/>
    <w:rsid w:val="63B53257"/>
    <w:rsid w:val="63DA2CBD"/>
    <w:rsid w:val="63DE1687"/>
    <w:rsid w:val="644840CB"/>
    <w:rsid w:val="646A5DEF"/>
    <w:rsid w:val="64A37553"/>
    <w:rsid w:val="64B96D77"/>
    <w:rsid w:val="64E35BA2"/>
    <w:rsid w:val="651A5A67"/>
    <w:rsid w:val="65D33DA4"/>
    <w:rsid w:val="65DD6A95"/>
    <w:rsid w:val="662326FA"/>
    <w:rsid w:val="668D2269"/>
    <w:rsid w:val="66990C0E"/>
    <w:rsid w:val="66EF6A80"/>
    <w:rsid w:val="67334BBF"/>
    <w:rsid w:val="67397CFB"/>
    <w:rsid w:val="673B7F17"/>
    <w:rsid w:val="676C2C91"/>
    <w:rsid w:val="67B91CD8"/>
    <w:rsid w:val="67BA0E3C"/>
    <w:rsid w:val="67F75BB1"/>
    <w:rsid w:val="6833299C"/>
    <w:rsid w:val="688D47A2"/>
    <w:rsid w:val="68D16269"/>
    <w:rsid w:val="68DE4FFE"/>
    <w:rsid w:val="69250539"/>
    <w:rsid w:val="69BB0E9B"/>
    <w:rsid w:val="69FC398E"/>
    <w:rsid w:val="6A182795"/>
    <w:rsid w:val="6A184540"/>
    <w:rsid w:val="6A521800"/>
    <w:rsid w:val="6AB44268"/>
    <w:rsid w:val="6ABA1153"/>
    <w:rsid w:val="6AD55F8D"/>
    <w:rsid w:val="6B20545A"/>
    <w:rsid w:val="6B563571"/>
    <w:rsid w:val="6B99345E"/>
    <w:rsid w:val="6BA86DB0"/>
    <w:rsid w:val="6BC06C3D"/>
    <w:rsid w:val="6BE97F42"/>
    <w:rsid w:val="6C262F44"/>
    <w:rsid w:val="6C380748"/>
    <w:rsid w:val="6C7672FB"/>
    <w:rsid w:val="6CC60283"/>
    <w:rsid w:val="6CD15081"/>
    <w:rsid w:val="6D0F1C2A"/>
    <w:rsid w:val="6D657A9C"/>
    <w:rsid w:val="6D9B526C"/>
    <w:rsid w:val="6E69536A"/>
    <w:rsid w:val="6E6F0A17"/>
    <w:rsid w:val="6EBA7973"/>
    <w:rsid w:val="6ED547AD"/>
    <w:rsid w:val="6EF51D7D"/>
    <w:rsid w:val="6EF81D81"/>
    <w:rsid w:val="6F0B6421"/>
    <w:rsid w:val="6F3B6D06"/>
    <w:rsid w:val="6F505485"/>
    <w:rsid w:val="6F8561D3"/>
    <w:rsid w:val="6FF9271D"/>
    <w:rsid w:val="6FFB46E7"/>
    <w:rsid w:val="70452D62"/>
    <w:rsid w:val="704A4D27"/>
    <w:rsid w:val="705160B5"/>
    <w:rsid w:val="70C90342"/>
    <w:rsid w:val="70F25AEA"/>
    <w:rsid w:val="71297032"/>
    <w:rsid w:val="713467E4"/>
    <w:rsid w:val="719E357C"/>
    <w:rsid w:val="71AA2992"/>
    <w:rsid w:val="71FB277D"/>
    <w:rsid w:val="720A0C12"/>
    <w:rsid w:val="723F4D5F"/>
    <w:rsid w:val="728C1EE5"/>
    <w:rsid w:val="72D51220"/>
    <w:rsid w:val="73051FF4"/>
    <w:rsid w:val="73562716"/>
    <w:rsid w:val="73E01C2A"/>
    <w:rsid w:val="742F670E"/>
    <w:rsid w:val="744A1799"/>
    <w:rsid w:val="747405C4"/>
    <w:rsid w:val="747F4442"/>
    <w:rsid w:val="74982DE3"/>
    <w:rsid w:val="749E3893"/>
    <w:rsid w:val="74BB4445"/>
    <w:rsid w:val="74D138F2"/>
    <w:rsid w:val="74E6792E"/>
    <w:rsid w:val="75097F6E"/>
    <w:rsid w:val="75601C26"/>
    <w:rsid w:val="75865D0E"/>
    <w:rsid w:val="75970A0E"/>
    <w:rsid w:val="75CA0DE4"/>
    <w:rsid w:val="75D752AF"/>
    <w:rsid w:val="7614205F"/>
    <w:rsid w:val="76EB7210"/>
    <w:rsid w:val="773547FB"/>
    <w:rsid w:val="77E04FEC"/>
    <w:rsid w:val="77ED4EBD"/>
    <w:rsid w:val="780B56E4"/>
    <w:rsid w:val="781661DD"/>
    <w:rsid w:val="7839272E"/>
    <w:rsid w:val="78680440"/>
    <w:rsid w:val="786C7F30"/>
    <w:rsid w:val="78A31478"/>
    <w:rsid w:val="78BB4A14"/>
    <w:rsid w:val="79022643"/>
    <w:rsid w:val="79226841"/>
    <w:rsid w:val="79960FDD"/>
    <w:rsid w:val="799C2A97"/>
    <w:rsid w:val="7A1E16FE"/>
    <w:rsid w:val="7A545120"/>
    <w:rsid w:val="7A5549F4"/>
    <w:rsid w:val="7A590988"/>
    <w:rsid w:val="7AA15E8B"/>
    <w:rsid w:val="7AC202DC"/>
    <w:rsid w:val="7ACC2F08"/>
    <w:rsid w:val="7AF366E7"/>
    <w:rsid w:val="7B452CBB"/>
    <w:rsid w:val="7C1F52BA"/>
    <w:rsid w:val="7CE0713F"/>
    <w:rsid w:val="7D225061"/>
    <w:rsid w:val="7D23702C"/>
    <w:rsid w:val="7D3F20B7"/>
    <w:rsid w:val="7D444F4C"/>
    <w:rsid w:val="7D6A334F"/>
    <w:rsid w:val="7D6B3013"/>
    <w:rsid w:val="7D9817C8"/>
    <w:rsid w:val="7DFC3B04"/>
    <w:rsid w:val="7E5C45A3"/>
    <w:rsid w:val="7E6B6EDC"/>
    <w:rsid w:val="7E8B6FD4"/>
    <w:rsid w:val="7E9D3AAE"/>
    <w:rsid w:val="7EF26CB5"/>
    <w:rsid w:val="7F484B27"/>
    <w:rsid w:val="7F5259A6"/>
    <w:rsid w:val="7F895391"/>
    <w:rsid w:val="7FAB3A34"/>
    <w:rsid w:val="7FAF1490"/>
    <w:rsid w:val="7FEC7B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able of figures"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C0233"/>
    <w:pPr>
      <w:widowControl w:val="0"/>
      <w:spacing w:line="560" w:lineRule="exact"/>
      <w:ind w:firstLineChars="200" w:firstLine="200"/>
      <w:jc w:val="both"/>
    </w:pPr>
    <w:rPr>
      <w:rFonts w:ascii="宋体" w:eastAsia="宋体" w:hAnsi="Calibri" w:cs="Calibri"/>
      <w:kern w:val="2"/>
      <w:sz w:val="28"/>
      <w:szCs w:val="24"/>
    </w:rPr>
  </w:style>
  <w:style w:type="paragraph" w:styleId="1">
    <w:name w:val="heading 1"/>
    <w:basedOn w:val="a"/>
    <w:next w:val="a"/>
    <w:link w:val="1Char"/>
    <w:qFormat/>
    <w:rsid w:val="005C0233"/>
    <w:pPr>
      <w:keepNext/>
      <w:keepLines/>
      <w:spacing w:beforeLines="100" w:afterLines="100"/>
      <w:ind w:firstLineChars="0" w:firstLine="0"/>
      <w:jc w:val="center"/>
      <w:outlineLvl w:val="0"/>
    </w:pPr>
    <w:rPr>
      <w:b/>
      <w:bCs/>
      <w:kern w:val="44"/>
      <w:sz w:val="32"/>
      <w:szCs w:val="44"/>
    </w:rPr>
  </w:style>
  <w:style w:type="paragraph" w:styleId="2">
    <w:name w:val="heading 2"/>
    <w:basedOn w:val="a"/>
    <w:next w:val="a"/>
    <w:link w:val="2Char"/>
    <w:uiPriority w:val="9"/>
    <w:semiHidden/>
    <w:unhideWhenUsed/>
    <w:qFormat/>
    <w:rsid w:val="005C0233"/>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qFormat/>
    <w:rsid w:val="005C0233"/>
    <w:pPr>
      <w:keepNext/>
      <w:keepLines/>
      <w:spacing w:before="260" w:after="260" w:line="600" w:lineRule="atLeast"/>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8"/>
    <w:qFormat/>
    <w:rsid w:val="005C0233"/>
    <w:pPr>
      <w:spacing w:after="120"/>
    </w:pPr>
    <w:rPr>
      <w:rFonts w:ascii="仿宋" w:eastAsia="仿宋" w:hAnsi="仿宋" w:cs="Times New Roman"/>
      <w:sz w:val="21"/>
      <w:szCs w:val="30"/>
    </w:rPr>
  </w:style>
  <w:style w:type="paragraph" w:styleId="8">
    <w:name w:val="index 8"/>
    <w:basedOn w:val="a"/>
    <w:next w:val="a"/>
    <w:qFormat/>
    <w:rsid w:val="005C0233"/>
    <w:pPr>
      <w:ind w:left="2940"/>
    </w:pPr>
    <w:rPr>
      <w:rFonts w:ascii="仿宋" w:eastAsia="仿宋" w:hAnsi="仿宋" w:cs="Times New Roman"/>
      <w:sz w:val="21"/>
      <w:szCs w:val="30"/>
    </w:rPr>
  </w:style>
  <w:style w:type="paragraph" w:styleId="a4">
    <w:name w:val="Plain Text"/>
    <w:basedOn w:val="a"/>
    <w:qFormat/>
    <w:rsid w:val="005C0233"/>
    <w:rPr>
      <w:rFonts w:hAnsi="Courier New" w:cs="Courier New"/>
      <w:sz w:val="21"/>
      <w:szCs w:val="21"/>
    </w:rPr>
  </w:style>
  <w:style w:type="paragraph" w:styleId="20">
    <w:name w:val="Body Text Indent 2"/>
    <w:basedOn w:val="a"/>
    <w:uiPriority w:val="99"/>
    <w:unhideWhenUsed/>
    <w:qFormat/>
    <w:rsid w:val="005C0233"/>
    <w:pPr>
      <w:spacing w:line="500" w:lineRule="exact"/>
      <w:ind w:firstLine="560"/>
    </w:pPr>
    <w:rPr>
      <w:rFonts w:hint="eastAsia"/>
      <w:color w:val="000000"/>
      <w:lang w:val="zh-CN"/>
    </w:rPr>
  </w:style>
  <w:style w:type="paragraph" w:styleId="a5">
    <w:name w:val="footer"/>
    <w:basedOn w:val="a"/>
    <w:link w:val="Char"/>
    <w:uiPriority w:val="99"/>
    <w:qFormat/>
    <w:rsid w:val="005C0233"/>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qFormat/>
    <w:rsid w:val="005C0233"/>
    <w:pPr>
      <w:tabs>
        <w:tab w:val="center" w:pos="4153"/>
        <w:tab w:val="right" w:pos="8306"/>
      </w:tabs>
      <w:snapToGrid w:val="0"/>
      <w:spacing w:line="240" w:lineRule="atLeast"/>
      <w:jc w:val="center"/>
    </w:pPr>
    <w:rPr>
      <w:rFonts w:eastAsiaTheme="minorEastAsia" w:hAnsiTheme="minorHAnsi" w:cstheme="minorBidi"/>
      <w:sz w:val="18"/>
      <w:szCs w:val="18"/>
    </w:rPr>
  </w:style>
  <w:style w:type="paragraph" w:styleId="10">
    <w:name w:val="toc 1"/>
    <w:basedOn w:val="a"/>
    <w:next w:val="a"/>
    <w:uiPriority w:val="39"/>
    <w:qFormat/>
    <w:rsid w:val="005C0233"/>
    <w:pPr>
      <w:spacing w:before="120" w:after="120"/>
      <w:jc w:val="left"/>
    </w:pPr>
    <w:rPr>
      <w:rFonts w:ascii="Calibri"/>
      <w:b/>
      <w:bCs/>
      <w:caps/>
      <w:sz w:val="20"/>
      <w:szCs w:val="20"/>
    </w:rPr>
  </w:style>
  <w:style w:type="paragraph" w:styleId="a7">
    <w:name w:val="table of figures"/>
    <w:basedOn w:val="a"/>
    <w:next w:val="a"/>
    <w:qFormat/>
    <w:rsid w:val="005C0233"/>
    <w:pPr>
      <w:spacing w:line="360" w:lineRule="auto"/>
      <w:ind w:leftChars="200" w:left="200" w:hangingChars="200" w:hanging="200"/>
    </w:pPr>
    <w:rPr>
      <w:rFonts w:ascii="Calibri" w:cs="Times New Roman"/>
      <w:sz w:val="32"/>
    </w:rPr>
  </w:style>
  <w:style w:type="paragraph" w:styleId="21">
    <w:name w:val="toc 2"/>
    <w:basedOn w:val="a"/>
    <w:next w:val="a"/>
    <w:uiPriority w:val="39"/>
    <w:qFormat/>
    <w:rsid w:val="005C0233"/>
    <w:pPr>
      <w:ind w:left="280"/>
      <w:jc w:val="left"/>
    </w:pPr>
    <w:rPr>
      <w:rFonts w:ascii="Calibri"/>
      <w:smallCaps/>
      <w:sz w:val="20"/>
      <w:szCs w:val="20"/>
    </w:rPr>
  </w:style>
  <w:style w:type="table" w:styleId="a8">
    <w:name w:val="Table Grid"/>
    <w:basedOn w:val="a2"/>
    <w:uiPriority w:val="59"/>
    <w:qFormat/>
    <w:rsid w:val="005C0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qFormat/>
    <w:rsid w:val="005C0233"/>
  </w:style>
  <w:style w:type="character" w:styleId="aa">
    <w:name w:val="Hyperlink"/>
    <w:uiPriority w:val="99"/>
    <w:unhideWhenUsed/>
    <w:qFormat/>
    <w:rsid w:val="005C0233"/>
    <w:rPr>
      <w:color w:val="0000FF"/>
      <w:u w:val="single"/>
    </w:rPr>
  </w:style>
  <w:style w:type="paragraph" w:customStyle="1" w:styleId="22">
    <w:name w:val="正文首行缩进2"/>
    <w:basedOn w:val="20"/>
    <w:uiPriority w:val="99"/>
    <w:unhideWhenUsed/>
    <w:qFormat/>
    <w:rsid w:val="005C0233"/>
    <w:pPr>
      <w:widowControl/>
      <w:spacing w:line="360" w:lineRule="auto"/>
      <w:jc w:val="center"/>
    </w:pPr>
    <w:rPr>
      <w:sz w:val="24"/>
    </w:rPr>
  </w:style>
  <w:style w:type="character" w:customStyle="1" w:styleId="Char">
    <w:name w:val="页脚 Char"/>
    <w:link w:val="a5"/>
    <w:uiPriority w:val="99"/>
    <w:qFormat/>
    <w:rsid w:val="005C0233"/>
    <w:rPr>
      <w:sz w:val="18"/>
      <w:szCs w:val="18"/>
    </w:rPr>
  </w:style>
  <w:style w:type="character" w:customStyle="1" w:styleId="Char0">
    <w:name w:val="页眉 Char"/>
    <w:link w:val="a6"/>
    <w:qFormat/>
    <w:rsid w:val="005C0233"/>
    <w:rPr>
      <w:rFonts w:ascii="宋体"/>
      <w:sz w:val="18"/>
      <w:szCs w:val="18"/>
    </w:rPr>
  </w:style>
  <w:style w:type="character" w:customStyle="1" w:styleId="11">
    <w:name w:val="页眉 字符1"/>
    <w:basedOn w:val="a1"/>
    <w:uiPriority w:val="99"/>
    <w:semiHidden/>
    <w:qFormat/>
    <w:rsid w:val="005C0233"/>
    <w:rPr>
      <w:rFonts w:ascii="宋体" w:eastAsia="宋体" w:hAnsi="Calibri" w:cs="Calibri"/>
      <w:sz w:val="18"/>
      <w:szCs w:val="18"/>
    </w:rPr>
  </w:style>
  <w:style w:type="character" w:customStyle="1" w:styleId="12">
    <w:name w:val="页脚 字符1"/>
    <w:basedOn w:val="a1"/>
    <w:uiPriority w:val="99"/>
    <w:semiHidden/>
    <w:qFormat/>
    <w:rsid w:val="005C0233"/>
    <w:rPr>
      <w:rFonts w:ascii="宋体" w:eastAsia="宋体" w:hAnsi="Calibri" w:cs="Calibri"/>
      <w:sz w:val="18"/>
      <w:szCs w:val="18"/>
    </w:rPr>
  </w:style>
  <w:style w:type="character" w:customStyle="1" w:styleId="1Char">
    <w:name w:val="标题 1 Char"/>
    <w:basedOn w:val="a1"/>
    <w:link w:val="1"/>
    <w:qFormat/>
    <w:rsid w:val="005C0233"/>
    <w:rPr>
      <w:rFonts w:ascii="宋体" w:eastAsia="宋体" w:hAnsi="Calibri" w:cs="Calibri"/>
      <w:b/>
      <w:bCs/>
      <w:kern w:val="44"/>
      <w:sz w:val="32"/>
      <w:szCs w:val="44"/>
    </w:rPr>
  </w:style>
  <w:style w:type="character" w:customStyle="1" w:styleId="2Char">
    <w:name w:val="标题 2 Char"/>
    <w:basedOn w:val="a1"/>
    <w:link w:val="2"/>
    <w:uiPriority w:val="9"/>
    <w:semiHidden/>
    <w:qFormat/>
    <w:rsid w:val="005C0233"/>
    <w:rPr>
      <w:rFonts w:asciiTheme="majorHAnsi" w:eastAsiaTheme="majorEastAsia" w:hAnsiTheme="majorHAnsi" w:cstheme="majorBidi"/>
      <w:b/>
      <w:bCs/>
      <w:sz w:val="32"/>
      <w:szCs w:val="32"/>
    </w:rPr>
  </w:style>
  <w:style w:type="paragraph" w:styleId="ab">
    <w:name w:val="List Paragraph"/>
    <w:basedOn w:val="a"/>
    <w:uiPriority w:val="34"/>
    <w:qFormat/>
    <w:rsid w:val="005C0233"/>
    <w:pPr>
      <w:ind w:firstLine="420"/>
    </w:pPr>
  </w:style>
  <w:style w:type="table" w:customStyle="1" w:styleId="13">
    <w:name w:val="网格型1"/>
    <w:basedOn w:val="a2"/>
    <w:qFormat/>
    <w:rsid w:val="005C023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不明显参考1"/>
    <w:basedOn w:val="a1"/>
    <w:uiPriority w:val="31"/>
    <w:qFormat/>
    <w:rsid w:val="005C0233"/>
    <w:rPr>
      <w:smallCaps/>
      <w:color w:val="595959" w:themeColor="text1" w:themeTint="A6"/>
    </w:rPr>
  </w:style>
  <w:style w:type="paragraph" w:customStyle="1" w:styleId="ac">
    <w:name w:val="表格"/>
    <w:basedOn w:val="a4"/>
    <w:qFormat/>
    <w:rsid w:val="005C0233"/>
    <w:pPr>
      <w:spacing w:line="320" w:lineRule="exact"/>
      <w:ind w:firstLineChars="0" w:firstLine="0"/>
      <w:jc w:val="center"/>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8D9B43-58FD-48A6-BB90-AAF932AC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2038</Words>
  <Characters>11621</Characters>
  <Application>Microsoft Office Word</Application>
  <DocSecurity>0</DocSecurity>
  <Lines>96</Lines>
  <Paragraphs>27</Paragraphs>
  <ScaleCrop>false</ScaleCrop>
  <Company>P R C</Company>
  <LinksUpToDate>false</LinksUpToDate>
  <CharactersWithSpaces>13632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杨帆</cp:lastModifiedBy>
  <cp:revision>2</cp:revision>
  <cp:lastPrinted>2022-06-15T08:50:00Z</cp:lastPrinted>
  <dcterms:created xsi:type="dcterms:W3CDTF">2023-05-26T08:44:00Z</dcterms:created>
  <dcterms:modified xsi:type="dcterms:W3CDTF">2023-05-26T08:44:00Z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A4A92694DA414577BAEC8FA9E3A17058_13</vt:lpwstr>
  </property>
</Properties>
</file>